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F12" w:rsidRDefault="00EA1AEC">
      <w:pPr>
        <w:pStyle w:val="2"/>
        <w:divId w:val="1751779764"/>
        <w:rPr>
          <w:rFonts w:eastAsia="Times New Roman"/>
        </w:rPr>
      </w:pPr>
      <w:bookmarkStart w:id="0" w:name="_GoBack"/>
      <w:bookmarkEnd w:id="0"/>
      <w:r>
        <w:rPr>
          <w:rFonts w:eastAsia="Times New Roman"/>
        </w:rPr>
        <w:t>Все случаи, когда организации или ИП полностью освобождены от ККТ</w:t>
      </w:r>
    </w:p>
    <w:p w:rsidR="00E45F12" w:rsidRDefault="00EA1AEC">
      <w:pPr>
        <w:pStyle w:val="a3"/>
        <w:divId w:val="1361511927"/>
      </w:pPr>
      <w:r>
        <w:t> </w:t>
      </w:r>
    </w:p>
    <w:tbl>
      <w:tblPr>
        <w:tblW w:w="5000" w:type="pct"/>
        <w:tblCellMar>
          <w:top w:w="75" w:type="dxa"/>
          <w:left w:w="150" w:type="dxa"/>
          <w:bottom w:w="75" w:type="dxa"/>
          <w:right w:w="150" w:type="dxa"/>
        </w:tblCellMar>
        <w:tblLook w:val="04A0" w:firstRow="1" w:lastRow="0" w:firstColumn="1" w:lastColumn="0" w:noHBand="0" w:noVBand="1"/>
      </w:tblPr>
      <w:tblGrid>
        <w:gridCol w:w="5751"/>
        <w:gridCol w:w="3091"/>
        <w:gridCol w:w="1665"/>
      </w:tblGrid>
      <w:tr w:rsidR="00E45F12">
        <w:trPr>
          <w:divId w:val="1869831929"/>
          <w:tblHeader/>
        </w:trPr>
        <w:tc>
          <w:tcPr>
            <w:tcW w:w="5490" w:type="dxa"/>
            <w:tcBorders>
              <w:bottom w:val="single" w:sz="6" w:space="0" w:color="000000"/>
            </w:tcBorders>
            <w:hideMark/>
          </w:tcPr>
          <w:p w:rsidR="00E45F12" w:rsidRDefault="00EA1AEC">
            <w:pPr>
              <w:pStyle w:val="a3"/>
              <w:rPr>
                <w:b/>
                <w:bCs/>
              </w:rPr>
            </w:pPr>
            <w:r>
              <w:rPr>
                <w:b/>
                <w:bCs/>
              </w:rPr>
              <w:t>В каких случаях можно не применять ККТ</w:t>
            </w:r>
          </w:p>
        </w:tc>
        <w:tc>
          <w:tcPr>
            <w:tcW w:w="2070" w:type="dxa"/>
            <w:tcBorders>
              <w:bottom w:val="single" w:sz="6" w:space="0" w:color="000000"/>
            </w:tcBorders>
            <w:hideMark/>
          </w:tcPr>
          <w:p w:rsidR="00E45F12" w:rsidRDefault="00EA1AEC">
            <w:pPr>
              <w:rPr>
                <w:rFonts w:eastAsia="Times New Roman"/>
                <w:b/>
                <w:bCs/>
              </w:rPr>
            </w:pPr>
            <w:r>
              <w:rPr>
                <w:rFonts w:eastAsia="Times New Roman"/>
                <w:b/>
                <w:bCs/>
              </w:rPr>
              <w:t>При каком способе оплаты действует освобождение</w:t>
            </w:r>
          </w:p>
        </w:tc>
        <w:tc>
          <w:tcPr>
            <w:tcW w:w="0" w:type="auto"/>
            <w:tcBorders>
              <w:bottom w:val="single" w:sz="6" w:space="0" w:color="000000"/>
            </w:tcBorders>
            <w:hideMark/>
          </w:tcPr>
          <w:p w:rsidR="00E45F12" w:rsidRDefault="00EA1AEC">
            <w:pPr>
              <w:pStyle w:val="a3"/>
              <w:rPr>
                <w:b/>
                <w:bCs/>
              </w:rPr>
            </w:pPr>
            <w:r>
              <w:rPr>
                <w:b/>
                <w:bCs/>
              </w:rPr>
              <w:t>Основание</w:t>
            </w:r>
          </w:p>
        </w:tc>
      </w:tr>
      <w:tr w:rsidR="00E45F12">
        <w:trPr>
          <w:divId w:val="1869831929"/>
        </w:trPr>
        <w:tc>
          <w:tcPr>
            <w:tcW w:w="0" w:type="auto"/>
            <w:gridSpan w:val="3"/>
            <w:tcBorders>
              <w:top w:val="single" w:sz="6" w:space="0" w:color="000000"/>
              <w:bottom w:val="single" w:sz="6" w:space="0" w:color="000000"/>
            </w:tcBorders>
            <w:hideMark/>
          </w:tcPr>
          <w:p w:rsidR="00E45F12" w:rsidRDefault="00EA1AEC">
            <w:pPr>
              <w:pStyle w:val="2"/>
              <w:rPr>
                <w:rFonts w:eastAsia="Times New Roman"/>
              </w:rPr>
            </w:pPr>
            <w:r>
              <w:rPr>
                <w:rStyle w:val="a4"/>
                <w:rFonts w:eastAsia="Times New Roman"/>
                <w:b/>
                <w:bCs/>
              </w:rPr>
              <w:t>Торговля</w:t>
            </w:r>
          </w:p>
        </w:tc>
      </w:tr>
      <w:tr w:rsidR="00E45F12">
        <w:trPr>
          <w:divId w:val="1869831929"/>
        </w:trPr>
        <w:tc>
          <w:tcPr>
            <w:tcW w:w="5490" w:type="dxa"/>
            <w:tcBorders>
              <w:top w:val="single" w:sz="6" w:space="0" w:color="000000"/>
              <w:bottom w:val="single" w:sz="6" w:space="0" w:color="000000"/>
            </w:tcBorders>
            <w:hideMark/>
          </w:tcPr>
          <w:p w:rsidR="00E45F12" w:rsidRDefault="00EA1AEC">
            <w:pPr>
              <w:pStyle w:val="a3"/>
            </w:pPr>
            <w:r>
              <w:t>Продажа газет, журналов на бумаге и сопутствующих товаров</w:t>
            </w:r>
            <w:r>
              <w:rPr>
                <w:rStyle w:val="a4"/>
              </w:rPr>
              <w:t>*.</w:t>
            </w:r>
          </w:p>
          <w:p w:rsidR="00E45F12" w:rsidRDefault="00EA1AEC">
            <w:pPr>
              <w:pStyle w:val="a3"/>
            </w:pPr>
            <w:r>
              <w:t>Освобождается от ККТ продажа:</w:t>
            </w:r>
            <w:r>
              <w:br/>
              <w:t>– газет и журналов на бумаге – вне зависимости от места реализации;</w:t>
            </w:r>
            <w:r>
              <w:br/>
              <w:t xml:space="preserve">– сопутствующих товаров – в </w:t>
            </w:r>
            <w:proofErr w:type="spellStart"/>
            <w:r>
              <w:t>газетно</w:t>
            </w:r>
            <w:proofErr w:type="spellEnd"/>
            <w:r>
              <w:t>-журнальных киосках.</w:t>
            </w:r>
          </w:p>
          <w:p w:rsidR="00E45F12" w:rsidRDefault="00EA1AEC">
            <w:pPr>
              <w:pStyle w:val="a3"/>
            </w:pPr>
            <w:r>
              <w:t>Общее условие для освобождения от ККТ – доля газет и журналов в продажах больше 50 процентов товарооборота и ассортимент сопутствующих товаров утвержден органом исполнительной власти субъекта РФ. Кроме того, торговую выручку от продажи газет, журналов необходимо учитывать отдельно от сопутствующих товаров. Место реализации газет, журналов на бумаге не имеет значения.</w:t>
            </w:r>
          </w:p>
          <w:p w:rsidR="00E45F12" w:rsidRDefault="00EA1AEC">
            <w:pPr>
              <w:pStyle w:val="a3"/>
            </w:pPr>
            <w:r>
              <w:t>Освобождение не распространяется на организации и ИП, которые торгуют маркированными товарами</w:t>
            </w:r>
          </w:p>
        </w:tc>
        <w:tc>
          <w:tcPr>
            <w:tcW w:w="2070" w:type="dxa"/>
            <w:tcBorders>
              <w:top w:val="single" w:sz="6" w:space="0" w:color="000000"/>
              <w:bottom w:val="single" w:sz="6" w:space="0" w:color="000000"/>
            </w:tcBorders>
            <w:hideMark/>
          </w:tcPr>
          <w:p w:rsidR="00E45F12" w:rsidRDefault="00EA1AEC">
            <w:pPr>
              <w:rPr>
                <w:rFonts w:eastAsia="Times New Roman"/>
              </w:rPr>
            </w:pPr>
            <w:r>
              <w:rPr>
                <w:rFonts w:eastAsia="Times New Roman"/>
              </w:rPr>
              <w:t>Все способы оплаты</w:t>
            </w:r>
          </w:p>
        </w:tc>
        <w:tc>
          <w:tcPr>
            <w:tcW w:w="0" w:type="auto"/>
            <w:tcBorders>
              <w:top w:val="single" w:sz="6" w:space="0" w:color="000000"/>
              <w:bottom w:val="single" w:sz="6" w:space="0" w:color="000000"/>
            </w:tcBorders>
            <w:hideMark/>
          </w:tcPr>
          <w:p w:rsidR="00E45F12" w:rsidRDefault="00EA1AEC">
            <w:pPr>
              <w:pStyle w:val="a3"/>
            </w:pPr>
            <w:proofErr w:type="spellStart"/>
            <w:r w:rsidRPr="001024BA">
              <w:t>Абз</w:t>
            </w:r>
            <w:proofErr w:type="spellEnd"/>
            <w:r w:rsidRPr="001024BA">
              <w:t>. 2</w:t>
            </w:r>
            <w:r>
              <w:t xml:space="preserve"> п. 2 ст. 2 Закона от 22.05.2003 № 54-ФЗ, письма Минфина </w:t>
            </w:r>
            <w:r w:rsidRPr="001024BA">
              <w:t>от 17.12.2018 № 03-01-15/91868</w:t>
            </w:r>
            <w:r>
              <w:t xml:space="preserve">, </w:t>
            </w:r>
            <w:r w:rsidRPr="001024BA">
              <w:t>от 02.08.2018 № 03-01-15/54568</w:t>
            </w:r>
            <w:r>
              <w:t xml:space="preserve"> и </w:t>
            </w:r>
            <w:r w:rsidRPr="001024BA">
              <w:t>от 25.07.2018 № 03-01-15/52308</w:t>
            </w:r>
          </w:p>
          <w:p w:rsidR="00E45F12" w:rsidRDefault="00EA1AEC">
            <w:pPr>
              <w:pStyle w:val="a3"/>
            </w:pPr>
            <w:r w:rsidRPr="001024BA">
              <w:t>Подп. «б»</w:t>
            </w:r>
            <w:r>
              <w:t xml:space="preserve"> п. 3 ст. 2 Закона от 26.07.2019 № 238-ФЗ</w:t>
            </w:r>
          </w:p>
        </w:tc>
      </w:tr>
      <w:tr w:rsidR="00E45F12">
        <w:trPr>
          <w:divId w:val="1869831929"/>
        </w:trPr>
        <w:tc>
          <w:tcPr>
            <w:tcW w:w="5490" w:type="dxa"/>
            <w:tcBorders>
              <w:top w:val="single" w:sz="6" w:space="0" w:color="000000"/>
              <w:bottom w:val="single" w:sz="6" w:space="0" w:color="000000"/>
            </w:tcBorders>
            <w:hideMark/>
          </w:tcPr>
          <w:p w:rsidR="00E45F12" w:rsidRDefault="00EA1AEC">
            <w:pPr>
              <w:pStyle w:val="a3"/>
            </w:pPr>
            <w:r>
              <w:t>Торговля на розничных рынках, ярмарках и выставках или в других отведенных для торговли местах</w:t>
            </w:r>
            <w:r>
              <w:rPr>
                <w:rStyle w:val="a4"/>
              </w:rPr>
              <w:t>*.</w:t>
            </w:r>
          </w:p>
          <w:p w:rsidR="00E45F12" w:rsidRDefault="00EA1AEC">
            <w:pPr>
              <w:pStyle w:val="a3"/>
            </w:pPr>
            <w:r>
              <w:t>Кроме торговли в магазинах, павильонах, киосках, палатках, автолавках, автомагазинах, фургонах, контейнерах и других аналогичных торговых местах, обеспечивающих показ и сохранность товара.</w:t>
            </w:r>
          </w:p>
          <w:p w:rsidR="00E45F12" w:rsidRDefault="00EA1AEC">
            <w:pPr>
              <w:pStyle w:val="a3"/>
            </w:pPr>
            <w:r>
              <w:t>Применять ККТ придется при торговле непродовольственными товарами:</w:t>
            </w:r>
            <w:r>
              <w:br/>
              <w:t>– с открытых прилавков внутри крытых рыночных помещений;</w:t>
            </w:r>
            <w:r>
              <w:br/>
              <w:t xml:space="preserve">– по </w:t>
            </w:r>
            <w:r w:rsidRPr="001024BA">
              <w:t>перечню</w:t>
            </w:r>
            <w:r>
              <w:t xml:space="preserve">, который утвержден </w:t>
            </w:r>
            <w:r w:rsidRPr="001024BA">
              <w:t>распоряжением Правительства от 14.04.2017 № 698-р</w:t>
            </w:r>
            <w:r>
              <w:t>.</w:t>
            </w:r>
          </w:p>
          <w:p w:rsidR="00E45F12" w:rsidRDefault="00EA1AEC">
            <w:pPr>
              <w:pStyle w:val="a3"/>
            </w:pPr>
            <w:r>
              <w:t xml:space="preserve">Освобождение не распространяется на организации </w:t>
            </w:r>
            <w:r>
              <w:lastRenderedPageBreak/>
              <w:t>и ИП, которые торгуют маркированными товарами</w:t>
            </w:r>
          </w:p>
        </w:tc>
        <w:tc>
          <w:tcPr>
            <w:tcW w:w="2070" w:type="dxa"/>
            <w:tcBorders>
              <w:top w:val="single" w:sz="6" w:space="0" w:color="000000"/>
              <w:bottom w:val="single" w:sz="6" w:space="0" w:color="000000"/>
            </w:tcBorders>
            <w:hideMark/>
          </w:tcPr>
          <w:p w:rsidR="00E45F12" w:rsidRDefault="00EA1AEC">
            <w:pPr>
              <w:rPr>
                <w:rFonts w:eastAsia="Times New Roman"/>
              </w:rPr>
            </w:pPr>
            <w:r>
              <w:rPr>
                <w:rFonts w:eastAsia="Times New Roman"/>
              </w:rPr>
              <w:lastRenderedPageBreak/>
              <w:t>Все способы оплаты</w:t>
            </w:r>
          </w:p>
        </w:tc>
        <w:tc>
          <w:tcPr>
            <w:tcW w:w="0" w:type="auto"/>
            <w:tcBorders>
              <w:top w:val="single" w:sz="6" w:space="0" w:color="000000"/>
              <w:bottom w:val="single" w:sz="6" w:space="0" w:color="000000"/>
            </w:tcBorders>
            <w:hideMark/>
          </w:tcPr>
          <w:p w:rsidR="00E45F12" w:rsidRDefault="00EA1AEC">
            <w:pPr>
              <w:pStyle w:val="a3"/>
            </w:pPr>
            <w:proofErr w:type="spellStart"/>
            <w:r w:rsidRPr="001024BA">
              <w:t>Абз</w:t>
            </w:r>
            <w:proofErr w:type="spellEnd"/>
            <w:r w:rsidRPr="001024BA">
              <w:t>. 6</w:t>
            </w:r>
            <w:r>
              <w:t xml:space="preserve"> п. 2 ст. 2 Закона от 22.05.2003 № 54-ФЗ, письма Минфина </w:t>
            </w:r>
            <w:r w:rsidRPr="001024BA">
              <w:t>от 03.07.2019 № 03-01-15/49043</w:t>
            </w:r>
            <w:r>
              <w:t>, </w:t>
            </w:r>
            <w:r w:rsidRPr="001024BA">
              <w:t>от 27.06.2018 № 03-01-15/44204</w:t>
            </w:r>
          </w:p>
          <w:p w:rsidR="00E45F12" w:rsidRDefault="00EA1AEC">
            <w:pPr>
              <w:pStyle w:val="a3"/>
            </w:pPr>
            <w:r w:rsidRPr="001024BA">
              <w:t>Подп. «б»</w:t>
            </w:r>
            <w:r>
              <w:t xml:space="preserve"> п. 3 ст. 2 Закона от 26.07.2019 № 238-ФЗ</w:t>
            </w:r>
          </w:p>
        </w:tc>
      </w:tr>
      <w:tr w:rsidR="00E45F12">
        <w:trPr>
          <w:divId w:val="1869831929"/>
        </w:trPr>
        <w:tc>
          <w:tcPr>
            <w:tcW w:w="5490" w:type="dxa"/>
            <w:tcBorders>
              <w:top w:val="single" w:sz="6" w:space="0" w:color="000000"/>
              <w:bottom w:val="single" w:sz="6" w:space="0" w:color="000000"/>
            </w:tcBorders>
            <w:hideMark/>
          </w:tcPr>
          <w:p w:rsidR="00E45F12" w:rsidRDefault="00EA1AEC">
            <w:pPr>
              <w:pStyle w:val="a3"/>
            </w:pPr>
            <w:r>
              <w:lastRenderedPageBreak/>
              <w:t>Разносная торговля вне стационарной торговой сети</w:t>
            </w:r>
            <w:r>
              <w:rPr>
                <w:rStyle w:val="a4"/>
              </w:rPr>
              <w:t>*.</w:t>
            </w:r>
          </w:p>
          <w:p w:rsidR="00E45F12" w:rsidRDefault="00EA1AEC">
            <w:pPr>
              <w:pStyle w:val="a3"/>
            </w:pPr>
            <w:r>
              <w:t>Кроме технически сложных товаров и продуктов, требующих определенных условий хранения и продажи, а также товаров, подлежащих обязательной маркировке средствами идентификации. Включая торговлю в вагонах поездов и на борту самолетов.</w:t>
            </w:r>
          </w:p>
          <w:p w:rsidR="00E45F12" w:rsidRDefault="00EA1AEC">
            <w:pPr>
              <w:pStyle w:val="a3"/>
            </w:pPr>
            <w:r>
              <w:t>Освобождение не распространяется на организации и ИП, которые торгуют маркированными товарами</w:t>
            </w:r>
          </w:p>
        </w:tc>
        <w:tc>
          <w:tcPr>
            <w:tcW w:w="2070" w:type="dxa"/>
            <w:tcBorders>
              <w:top w:val="single" w:sz="6" w:space="0" w:color="000000"/>
              <w:bottom w:val="single" w:sz="6" w:space="0" w:color="000000"/>
            </w:tcBorders>
            <w:hideMark/>
          </w:tcPr>
          <w:p w:rsidR="00E45F12" w:rsidRDefault="00EA1AEC">
            <w:pPr>
              <w:rPr>
                <w:rFonts w:eastAsia="Times New Roman"/>
              </w:rPr>
            </w:pPr>
            <w:r>
              <w:rPr>
                <w:rFonts w:eastAsia="Times New Roman"/>
              </w:rPr>
              <w:t>Все способы оплаты</w:t>
            </w:r>
          </w:p>
        </w:tc>
        <w:tc>
          <w:tcPr>
            <w:tcW w:w="0" w:type="auto"/>
            <w:tcBorders>
              <w:top w:val="single" w:sz="6" w:space="0" w:color="000000"/>
              <w:bottom w:val="single" w:sz="6" w:space="0" w:color="000000"/>
            </w:tcBorders>
            <w:hideMark/>
          </w:tcPr>
          <w:p w:rsidR="00E45F12" w:rsidRDefault="00EA1AEC">
            <w:pPr>
              <w:pStyle w:val="a3"/>
            </w:pPr>
            <w:proofErr w:type="spellStart"/>
            <w:r w:rsidRPr="001024BA">
              <w:t>Абз</w:t>
            </w:r>
            <w:proofErr w:type="spellEnd"/>
            <w:r w:rsidRPr="001024BA">
              <w:t>. 7</w:t>
            </w:r>
            <w:r>
              <w:t xml:space="preserve"> п. 2 ст. 2 Закона от 22.05.2003 № 54-ФЗ</w:t>
            </w:r>
          </w:p>
          <w:p w:rsidR="00E45F12" w:rsidRDefault="00EA1AEC">
            <w:pPr>
              <w:pStyle w:val="a3"/>
            </w:pPr>
            <w:r w:rsidRPr="001024BA">
              <w:t>Подп. «б»</w:t>
            </w:r>
            <w:r>
              <w:t xml:space="preserve"> п. 3 ст. 2 Закона от 26.07.2019 № 238-ФЗ</w:t>
            </w:r>
          </w:p>
        </w:tc>
      </w:tr>
      <w:tr w:rsidR="00E45F12">
        <w:trPr>
          <w:divId w:val="1869831929"/>
        </w:trPr>
        <w:tc>
          <w:tcPr>
            <w:tcW w:w="5490" w:type="dxa"/>
            <w:tcBorders>
              <w:top w:val="single" w:sz="6" w:space="0" w:color="000000"/>
              <w:bottom w:val="single" w:sz="6" w:space="0" w:color="000000"/>
            </w:tcBorders>
            <w:hideMark/>
          </w:tcPr>
          <w:p w:rsidR="00E45F12" w:rsidRDefault="00EA1AEC">
            <w:pPr>
              <w:pStyle w:val="a3"/>
            </w:pPr>
            <w:r>
              <w:t xml:space="preserve">Торговля в киосках мороженым, безалкогольными напитками*, молоком и питьевой водой в розлив. Освобождается от </w:t>
            </w:r>
            <w:proofErr w:type="gramStart"/>
            <w:r>
              <w:t>ККТ</w:t>
            </w:r>
            <w:proofErr w:type="gramEnd"/>
            <w:r>
              <w:t xml:space="preserve"> в том числе торговля питьевой водой в розлив через автоматы, </w:t>
            </w:r>
            <w:r w:rsidRPr="001024BA">
              <w:t>в том числе в тару продавца</w:t>
            </w:r>
          </w:p>
        </w:tc>
        <w:tc>
          <w:tcPr>
            <w:tcW w:w="2070" w:type="dxa"/>
            <w:tcBorders>
              <w:top w:val="single" w:sz="6" w:space="0" w:color="000000"/>
              <w:bottom w:val="single" w:sz="6" w:space="0" w:color="000000"/>
            </w:tcBorders>
            <w:hideMark/>
          </w:tcPr>
          <w:p w:rsidR="00E45F12" w:rsidRDefault="00EA1AEC">
            <w:pPr>
              <w:rPr>
                <w:rFonts w:eastAsia="Times New Roman"/>
              </w:rPr>
            </w:pPr>
            <w:r>
              <w:rPr>
                <w:rFonts w:eastAsia="Times New Roman"/>
              </w:rPr>
              <w:t>Все способы оплаты</w:t>
            </w:r>
          </w:p>
        </w:tc>
        <w:tc>
          <w:tcPr>
            <w:tcW w:w="0" w:type="auto"/>
            <w:tcBorders>
              <w:top w:val="single" w:sz="6" w:space="0" w:color="000000"/>
              <w:bottom w:val="single" w:sz="6" w:space="0" w:color="000000"/>
            </w:tcBorders>
            <w:hideMark/>
          </w:tcPr>
          <w:p w:rsidR="00E45F12" w:rsidRDefault="00EA1AEC">
            <w:pPr>
              <w:pStyle w:val="a3"/>
            </w:pPr>
            <w:proofErr w:type="spellStart"/>
            <w:r w:rsidRPr="001024BA">
              <w:t>Абз</w:t>
            </w:r>
            <w:proofErr w:type="spellEnd"/>
            <w:r w:rsidRPr="001024BA">
              <w:t>. 8</w:t>
            </w:r>
            <w:r>
              <w:t xml:space="preserve"> п. 2 ст. 2 Закона от 22.05.2003 № 54-ФЗ, </w:t>
            </w:r>
            <w:r w:rsidRPr="001024BA">
              <w:t>письмо ФНС от 05.09.2018 № ЕД-4-20/17285</w:t>
            </w:r>
          </w:p>
        </w:tc>
      </w:tr>
      <w:tr w:rsidR="00E45F12">
        <w:trPr>
          <w:divId w:val="1869831929"/>
        </w:trPr>
        <w:tc>
          <w:tcPr>
            <w:tcW w:w="5490" w:type="dxa"/>
            <w:tcBorders>
              <w:top w:val="single" w:sz="6" w:space="0" w:color="000000"/>
              <w:bottom w:val="single" w:sz="6" w:space="0" w:color="000000"/>
            </w:tcBorders>
            <w:hideMark/>
          </w:tcPr>
          <w:p w:rsidR="00E45F12" w:rsidRDefault="00EA1AEC">
            <w:pPr>
              <w:pStyle w:val="a3"/>
            </w:pPr>
            <w:r>
              <w:t>Продажа из автоцистерн кваса, молока, растительного масла, живой рыбы, керосина*</w:t>
            </w:r>
          </w:p>
        </w:tc>
        <w:tc>
          <w:tcPr>
            <w:tcW w:w="2070" w:type="dxa"/>
            <w:tcBorders>
              <w:top w:val="single" w:sz="6" w:space="0" w:color="000000"/>
              <w:bottom w:val="single" w:sz="6" w:space="0" w:color="000000"/>
            </w:tcBorders>
            <w:hideMark/>
          </w:tcPr>
          <w:p w:rsidR="00E45F12" w:rsidRDefault="00EA1AEC">
            <w:pPr>
              <w:rPr>
                <w:rFonts w:eastAsia="Times New Roman"/>
              </w:rPr>
            </w:pPr>
            <w:r>
              <w:rPr>
                <w:rFonts w:eastAsia="Times New Roman"/>
              </w:rPr>
              <w:t>Все способы оплаты</w:t>
            </w:r>
          </w:p>
        </w:tc>
        <w:tc>
          <w:tcPr>
            <w:tcW w:w="0" w:type="auto"/>
            <w:tcBorders>
              <w:top w:val="single" w:sz="6" w:space="0" w:color="000000"/>
              <w:bottom w:val="single" w:sz="6" w:space="0" w:color="000000"/>
            </w:tcBorders>
            <w:hideMark/>
          </w:tcPr>
          <w:p w:rsidR="00E45F12" w:rsidRDefault="00EA1AEC">
            <w:pPr>
              <w:pStyle w:val="a3"/>
            </w:pPr>
            <w:proofErr w:type="spellStart"/>
            <w:r w:rsidRPr="001024BA">
              <w:t>Абз</w:t>
            </w:r>
            <w:proofErr w:type="spellEnd"/>
            <w:r w:rsidRPr="001024BA">
              <w:t>. 9</w:t>
            </w:r>
            <w:r>
              <w:t xml:space="preserve"> п. 2 ст. 2 Закона от 22.05.2003 № 54-ФЗ</w:t>
            </w:r>
          </w:p>
        </w:tc>
      </w:tr>
      <w:tr w:rsidR="00E45F12">
        <w:trPr>
          <w:divId w:val="1869831929"/>
        </w:trPr>
        <w:tc>
          <w:tcPr>
            <w:tcW w:w="5490" w:type="dxa"/>
            <w:tcBorders>
              <w:top w:val="single" w:sz="6" w:space="0" w:color="000000"/>
              <w:bottom w:val="single" w:sz="6" w:space="0" w:color="000000"/>
            </w:tcBorders>
            <w:hideMark/>
          </w:tcPr>
          <w:p w:rsidR="00E45F12" w:rsidRDefault="00EA1AEC">
            <w:pPr>
              <w:pStyle w:val="a3"/>
            </w:pPr>
            <w:r>
              <w:t>Сезонная торговля вразвал овощами, в том числе картофелем, фруктами и бахчевыми культурами</w:t>
            </w:r>
            <w:r>
              <w:rPr>
                <w:rStyle w:val="a4"/>
              </w:rPr>
              <w:t>*</w:t>
            </w:r>
          </w:p>
        </w:tc>
        <w:tc>
          <w:tcPr>
            <w:tcW w:w="2070" w:type="dxa"/>
            <w:tcBorders>
              <w:top w:val="single" w:sz="6" w:space="0" w:color="000000"/>
              <w:bottom w:val="single" w:sz="6" w:space="0" w:color="000000"/>
            </w:tcBorders>
            <w:hideMark/>
          </w:tcPr>
          <w:p w:rsidR="00E45F12" w:rsidRDefault="00EA1AEC">
            <w:pPr>
              <w:rPr>
                <w:rFonts w:eastAsia="Times New Roman"/>
              </w:rPr>
            </w:pPr>
            <w:r>
              <w:rPr>
                <w:rFonts w:eastAsia="Times New Roman"/>
              </w:rPr>
              <w:t>Все способы оплаты</w:t>
            </w:r>
          </w:p>
        </w:tc>
        <w:tc>
          <w:tcPr>
            <w:tcW w:w="0" w:type="auto"/>
            <w:tcBorders>
              <w:top w:val="single" w:sz="6" w:space="0" w:color="000000"/>
              <w:bottom w:val="single" w:sz="6" w:space="0" w:color="000000"/>
            </w:tcBorders>
            <w:hideMark/>
          </w:tcPr>
          <w:p w:rsidR="00E45F12" w:rsidRDefault="00EA1AEC">
            <w:pPr>
              <w:pStyle w:val="a3"/>
            </w:pPr>
            <w:proofErr w:type="spellStart"/>
            <w:r w:rsidRPr="001024BA">
              <w:t>Абз</w:t>
            </w:r>
            <w:proofErr w:type="spellEnd"/>
            <w:r w:rsidRPr="001024BA">
              <w:t>. 9</w:t>
            </w:r>
            <w:r>
              <w:t xml:space="preserve"> п. 2 ст. 2 Закона от 22.05.2003 № 54-ФЗ, </w:t>
            </w:r>
            <w:r w:rsidRPr="001024BA">
              <w:t>письмо Минфина от 09.08.2018 № 03-01-15/56516</w:t>
            </w:r>
          </w:p>
        </w:tc>
      </w:tr>
      <w:tr w:rsidR="00E45F12">
        <w:trPr>
          <w:divId w:val="1869831929"/>
        </w:trPr>
        <w:tc>
          <w:tcPr>
            <w:tcW w:w="5490" w:type="dxa"/>
            <w:tcBorders>
              <w:top w:val="single" w:sz="6" w:space="0" w:color="000000"/>
              <w:bottom w:val="single" w:sz="6" w:space="0" w:color="000000"/>
            </w:tcBorders>
            <w:hideMark/>
          </w:tcPr>
          <w:p w:rsidR="00E45F12" w:rsidRDefault="00EA1AEC">
            <w:pPr>
              <w:pStyle w:val="a3"/>
            </w:pPr>
            <w:r>
              <w:t>Розничная продажа бахил, в том числе через автоматы</w:t>
            </w:r>
          </w:p>
        </w:tc>
        <w:tc>
          <w:tcPr>
            <w:tcW w:w="2070" w:type="dxa"/>
            <w:tcBorders>
              <w:top w:val="single" w:sz="6" w:space="0" w:color="000000"/>
              <w:bottom w:val="single" w:sz="6" w:space="0" w:color="000000"/>
            </w:tcBorders>
            <w:hideMark/>
          </w:tcPr>
          <w:p w:rsidR="00E45F12" w:rsidRDefault="00EA1AEC">
            <w:pPr>
              <w:rPr>
                <w:rFonts w:eastAsia="Times New Roman"/>
              </w:rPr>
            </w:pPr>
            <w:r>
              <w:rPr>
                <w:rFonts w:eastAsia="Times New Roman"/>
              </w:rPr>
              <w:t>Все способы оплаты</w:t>
            </w:r>
          </w:p>
        </w:tc>
        <w:tc>
          <w:tcPr>
            <w:tcW w:w="0" w:type="auto"/>
            <w:tcBorders>
              <w:top w:val="single" w:sz="6" w:space="0" w:color="000000"/>
              <w:bottom w:val="single" w:sz="6" w:space="0" w:color="000000"/>
            </w:tcBorders>
            <w:hideMark/>
          </w:tcPr>
          <w:p w:rsidR="00E45F12" w:rsidRDefault="00EA1AEC">
            <w:pPr>
              <w:pStyle w:val="a3"/>
            </w:pPr>
            <w:proofErr w:type="spellStart"/>
            <w:r w:rsidRPr="001024BA">
              <w:t>Абз</w:t>
            </w:r>
            <w:proofErr w:type="spellEnd"/>
            <w:r w:rsidRPr="001024BA">
              <w:t>. 15</w:t>
            </w:r>
            <w:r>
              <w:t xml:space="preserve"> п. 2 ст. 2 Закона от 22.05.2003 № 54-ФЗ</w:t>
            </w:r>
          </w:p>
        </w:tc>
      </w:tr>
      <w:tr w:rsidR="00E45F12">
        <w:trPr>
          <w:divId w:val="1869831929"/>
        </w:trPr>
        <w:tc>
          <w:tcPr>
            <w:tcW w:w="5490" w:type="dxa"/>
            <w:tcBorders>
              <w:top w:val="single" w:sz="6" w:space="0" w:color="000000"/>
              <w:bottom w:val="single" w:sz="6" w:space="0" w:color="000000"/>
            </w:tcBorders>
            <w:hideMark/>
          </w:tcPr>
          <w:p w:rsidR="00E45F12" w:rsidRDefault="00EA1AEC">
            <w:pPr>
              <w:pStyle w:val="a3"/>
            </w:pPr>
            <w:r>
              <w:t>Торговля с помощью торговых автоматов</w:t>
            </w:r>
          </w:p>
          <w:p w:rsidR="00E45F12" w:rsidRDefault="00EA1AEC">
            <w:pPr>
              <w:pStyle w:val="a3"/>
            </w:pPr>
            <w:r>
              <w:t> </w:t>
            </w:r>
          </w:p>
        </w:tc>
        <w:tc>
          <w:tcPr>
            <w:tcW w:w="2070" w:type="dxa"/>
            <w:tcBorders>
              <w:top w:val="single" w:sz="6" w:space="0" w:color="000000"/>
              <w:bottom w:val="single" w:sz="6" w:space="0" w:color="000000"/>
            </w:tcBorders>
            <w:hideMark/>
          </w:tcPr>
          <w:p w:rsidR="00E45F12" w:rsidRDefault="00EA1AEC">
            <w:pPr>
              <w:rPr>
                <w:rFonts w:eastAsia="Times New Roman"/>
              </w:rPr>
            </w:pPr>
            <w:r>
              <w:rPr>
                <w:rFonts w:eastAsia="Times New Roman"/>
              </w:rPr>
              <w:t>Оплата через механические торговые автоматы, которые не подключены к электропитанию и принимают монеты</w:t>
            </w:r>
          </w:p>
        </w:tc>
        <w:tc>
          <w:tcPr>
            <w:tcW w:w="0" w:type="auto"/>
            <w:tcBorders>
              <w:top w:val="single" w:sz="6" w:space="0" w:color="000000"/>
              <w:bottom w:val="single" w:sz="6" w:space="0" w:color="000000"/>
            </w:tcBorders>
            <w:hideMark/>
          </w:tcPr>
          <w:p w:rsidR="00E45F12" w:rsidRDefault="00EA1AEC">
            <w:pPr>
              <w:pStyle w:val="a3"/>
            </w:pPr>
            <w:r w:rsidRPr="001024BA">
              <w:t>П. 1.1</w:t>
            </w:r>
            <w:r>
              <w:t xml:space="preserve"> ст. 2 Закона от 22.05.2003 № 54-ФЗ</w:t>
            </w:r>
          </w:p>
        </w:tc>
      </w:tr>
      <w:tr w:rsidR="00E45F12">
        <w:trPr>
          <w:divId w:val="1869831929"/>
        </w:trPr>
        <w:tc>
          <w:tcPr>
            <w:tcW w:w="5490" w:type="dxa"/>
            <w:tcBorders>
              <w:top w:val="single" w:sz="6" w:space="0" w:color="000000"/>
              <w:bottom w:val="single" w:sz="6" w:space="0" w:color="000000"/>
            </w:tcBorders>
            <w:hideMark/>
          </w:tcPr>
          <w:p w:rsidR="00E45F12" w:rsidRDefault="00EA1AEC">
            <w:pPr>
              <w:pStyle w:val="a3"/>
            </w:pPr>
            <w:r>
              <w:lastRenderedPageBreak/>
              <w:t xml:space="preserve">Продажа в сельских населенных пунктах лекарственных препаратов </w:t>
            </w:r>
            <w:proofErr w:type="gramStart"/>
            <w:r>
              <w:t>через</w:t>
            </w:r>
            <w:proofErr w:type="gramEnd"/>
            <w:r>
              <w:rPr>
                <w:rStyle w:val="a4"/>
              </w:rPr>
              <w:t>*</w:t>
            </w:r>
            <w:r>
              <w:t>:</w:t>
            </w:r>
          </w:p>
          <w:p w:rsidR="00E45F12" w:rsidRDefault="00EA1AEC">
            <w:pPr>
              <w:numPr>
                <w:ilvl w:val="0"/>
                <w:numId w:val="1"/>
              </w:numPr>
              <w:spacing w:after="103"/>
              <w:ind w:left="686"/>
              <w:rPr>
                <w:rFonts w:eastAsia="Times New Roman"/>
              </w:rPr>
            </w:pPr>
            <w:r>
              <w:rPr>
                <w:rFonts w:eastAsia="Times New Roman"/>
              </w:rPr>
              <w:t>аптечные организации, расположенные в фельдшерских и фельдшерско-акушерских пунктах;</w:t>
            </w:r>
          </w:p>
          <w:p w:rsidR="00E45F12" w:rsidRDefault="00EA1AEC">
            <w:pPr>
              <w:numPr>
                <w:ilvl w:val="0"/>
                <w:numId w:val="1"/>
              </w:numPr>
              <w:spacing w:after="103"/>
              <w:ind w:left="686"/>
              <w:rPr>
                <w:rFonts w:eastAsia="Times New Roman"/>
              </w:rPr>
            </w:pPr>
            <w:r>
              <w:rPr>
                <w:rFonts w:eastAsia="Times New Roman"/>
              </w:rPr>
              <w:t xml:space="preserve">обособленные подразделения медицинских организаций, имеющие лицензию на фармацевтическую деятельность. К таким подразделениям могут относиться амбулатории, фельдшерские и фельдшерско-акушерские пункты, центры (отделения) общей врачебной (семейной) практики. При </w:t>
            </w:r>
            <w:proofErr w:type="gramStart"/>
            <w:r>
              <w:rPr>
                <w:rFonts w:eastAsia="Times New Roman"/>
              </w:rPr>
              <w:t>условии</w:t>
            </w:r>
            <w:proofErr w:type="gramEnd"/>
            <w:r>
              <w:rPr>
                <w:rFonts w:eastAsia="Times New Roman"/>
              </w:rPr>
              <w:t> что в данной местности нет аптечных организаций</w:t>
            </w:r>
          </w:p>
        </w:tc>
        <w:tc>
          <w:tcPr>
            <w:tcW w:w="2070" w:type="dxa"/>
            <w:tcBorders>
              <w:top w:val="single" w:sz="6" w:space="0" w:color="000000"/>
              <w:bottom w:val="single" w:sz="6" w:space="0" w:color="000000"/>
            </w:tcBorders>
            <w:hideMark/>
          </w:tcPr>
          <w:p w:rsidR="00E45F12" w:rsidRDefault="00EA1AEC">
            <w:pPr>
              <w:rPr>
                <w:rFonts w:eastAsia="Times New Roman"/>
              </w:rPr>
            </w:pPr>
            <w:r>
              <w:rPr>
                <w:rFonts w:eastAsia="Times New Roman"/>
              </w:rPr>
              <w:t>Все способы оплаты</w:t>
            </w:r>
          </w:p>
        </w:tc>
        <w:tc>
          <w:tcPr>
            <w:tcW w:w="0" w:type="auto"/>
            <w:tcBorders>
              <w:top w:val="single" w:sz="6" w:space="0" w:color="000000"/>
              <w:bottom w:val="single" w:sz="6" w:space="0" w:color="000000"/>
            </w:tcBorders>
            <w:hideMark/>
          </w:tcPr>
          <w:p w:rsidR="00E45F12" w:rsidRDefault="00EA1AEC">
            <w:pPr>
              <w:pStyle w:val="a3"/>
            </w:pPr>
            <w:r w:rsidRPr="001024BA">
              <w:t>П. 5</w:t>
            </w:r>
            <w:r>
              <w:t xml:space="preserve"> ст. 2 Закона от 22.05.2003 № 54-ФЗ</w:t>
            </w:r>
          </w:p>
        </w:tc>
      </w:tr>
      <w:tr w:rsidR="00E45F12">
        <w:trPr>
          <w:divId w:val="1869831929"/>
        </w:trPr>
        <w:tc>
          <w:tcPr>
            <w:tcW w:w="5490" w:type="dxa"/>
            <w:tcBorders>
              <w:top w:val="single" w:sz="6" w:space="0" w:color="000000"/>
              <w:bottom w:val="single" w:sz="6" w:space="0" w:color="000000"/>
            </w:tcBorders>
            <w:hideMark/>
          </w:tcPr>
          <w:p w:rsidR="00E45F12" w:rsidRDefault="00EA1AEC">
            <w:pPr>
              <w:pStyle w:val="a3"/>
            </w:pPr>
            <w:r>
              <w:t>Продажа предметов религиозного культа и религиозной литературы, оказание услуг по проведению религиозных обрядов и церемоний.</w:t>
            </w:r>
          </w:p>
          <w:p w:rsidR="00E45F12" w:rsidRDefault="00EA1AEC">
            <w:pPr>
              <w:pStyle w:val="a3"/>
            </w:pPr>
            <w:r>
              <w:t>В культовых зданиях и сооружениях и на относящихся к ним территориях или в других местах, предоставленных религиозным организациям для этих целей</w:t>
            </w:r>
          </w:p>
        </w:tc>
        <w:tc>
          <w:tcPr>
            <w:tcW w:w="2070" w:type="dxa"/>
            <w:tcBorders>
              <w:top w:val="single" w:sz="6" w:space="0" w:color="000000"/>
              <w:bottom w:val="single" w:sz="6" w:space="0" w:color="000000"/>
            </w:tcBorders>
            <w:hideMark/>
          </w:tcPr>
          <w:p w:rsidR="00E45F12" w:rsidRDefault="00EA1AEC">
            <w:pPr>
              <w:rPr>
                <w:rFonts w:eastAsia="Times New Roman"/>
              </w:rPr>
            </w:pPr>
            <w:r>
              <w:rPr>
                <w:rFonts w:eastAsia="Times New Roman"/>
              </w:rPr>
              <w:t>Все способы оплаты</w:t>
            </w:r>
          </w:p>
        </w:tc>
        <w:tc>
          <w:tcPr>
            <w:tcW w:w="0" w:type="auto"/>
            <w:tcBorders>
              <w:top w:val="single" w:sz="6" w:space="0" w:color="000000"/>
              <w:bottom w:val="single" w:sz="6" w:space="0" w:color="000000"/>
            </w:tcBorders>
            <w:hideMark/>
          </w:tcPr>
          <w:p w:rsidR="00E45F12" w:rsidRDefault="00EA1AEC">
            <w:pPr>
              <w:pStyle w:val="a3"/>
            </w:pPr>
            <w:r w:rsidRPr="001024BA">
              <w:t>П. 6</w:t>
            </w:r>
            <w:r>
              <w:t xml:space="preserve"> ст. 2 Закона от 22.05.2003 № 54-ФЗ</w:t>
            </w:r>
          </w:p>
        </w:tc>
      </w:tr>
      <w:tr w:rsidR="00E45F12">
        <w:trPr>
          <w:divId w:val="1869831929"/>
        </w:trPr>
        <w:tc>
          <w:tcPr>
            <w:tcW w:w="5490" w:type="dxa"/>
            <w:tcBorders>
              <w:top w:val="single" w:sz="6" w:space="0" w:color="000000"/>
              <w:bottom w:val="single" w:sz="6" w:space="0" w:color="000000"/>
            </w:tcBorders>
            <w:hideMark/>
          </w:tcPr>
          <w:p w:rsidR="00E45F12" w:rsidRDefault="00EA1AEC">
            <w:pPr>
              <w:rPr>
                <w:rFonts w:eastAsia="Times New Roman"/>
              </w:rPr>
            </w:pPr>
            <w:r>
              <w:rPr>
                <w:rFonts w:eastAsia="Times New Roman"/>
              </w:rPr>
              <w:t>Реализация индивидуальными предпринимателями с рук или лотка входных билетов и абонементов на посещение  государственных или муниципальных театров. Освобождение не действует при </w:t>
            </w:r>
            <w:r>
              <w:rPr>
                <w:rFonts w:eastAsia="Times New Roman"/>
              </w:rPr>
              <w:br/>
              <w:t>продаже  указанных входных билетов и абонементов  через интернет или с использованием сетей связи</w:t>
            </w:r>
          </w:p>
        </w:tc>
        <w:tc>
          <w:tcPr>
            <w:tcW w:w="2070" w:type="dxa"/>
            <w:tcBorders>
              <w:top w:val="single" w:sz="6" w:space="0" w:color="000000"/>
              <w:bottom w:val="single" w:sz="6" w:space="0" w:color="000000"/>
            </w:tcBorders>
            <w:hideMark/>
          </w:tcPr>
          <w:p w:rsidR="00E45F12" w:rsidRDefault="00EA1AEC">
            <w:pPr>
              <w:rPr>
                <w:rFonts w:eastAsia="Times New Roman"/>
              </w:rPr>
            </w:pPr>
            <w:r>
              <w:rPr>
                <w:rFonts w:eastAsia="Times New Roman"/>
              </w:rPr>
              <w:t>Все способы оплаты</w:t>
            </w:r>
          </w:p>
        </w:tc>
        <w:tc>
          <w:tcPr>
            <w:tcW w:w="0" w:type="auto"/>
            <w:tcBorders>
              <w:top w:val="single" w:sz="6" w:space="0" w:color="000000"/>
              <w:bottom w:val="single" w:sz="6" w:space="0" w:color="000000"/>
            </w:tcBorders>
            <w:hideMark/>
          </w:tcPr>
          <w:p w:rsidR="00E45F12" w:rsidRDefault="00EA1AEC">
            <w:pPr>
              <w:rPr>
                <w:rFonts w:eastAsia="Times New Roman"/>
              </w:rPr>
            </w:pPr>
            <w:r w:rsidRPr="001024BA">
              <w:rPr>
                <w:rFonts w:eastAsia="Times New Roman"/>
              </w:rPr>
              <w:t>П. 14</w:t>
            </w:r>
            <w:r>
              <w:rPr>
                <w:rFonts w:eastAsia="Times New Roman"/>
              </w:rPr>
              <w:t xml:space="preserve"> ст. 2 Закона от 22.05.2003 № 54-ФЗ</w:t>
            </w:r>
          </w:p>
        </w:tc>
      </w:tr>
      <w:tr w:rsidR="00E45F12">
        <w:trPr>
          <w:divId w:val="1869831929"/>
        </w:trPr>
        <w:tc>
          <w:tcPr>
            <w:tcW w:w="0" w:type="auto"/>
            <w:gridSpan w:val="3"/>
            <w:tcBorders>
              <w:top w:val="single" w:sz="6" w:space="0" w:color="000000"/>
              <w:bottom w:val="single" w:sz="6" w:space="0" w:color="000000"/>
            </w:tcBorders>
            <w:hideMark/>
          </w:tcPr>
          <w:p w:rsidR="00E45F12" w:rsidRDefault="00EA1AEC">
            <w:pPr>
              <w:pStyle w:val="2"/>
              <w:rPr>
                <w:rFonts w:eastAsia="Times New Roman"/>
              </w:rPr>
            </w:pPr>
            <w:r>
              <w:rPr>
                <w:rStyle w:val="a4"/>
                <w:rFonts w:eastAsia="Times New Roman"/>
                <w:b/>
                <w:bCs/>
              </w:rPr>
              <w:t>Услуги</w:t>
            </w:r>
          </w:p>
        </w:tc>
      </w:tr>
      <w:tr w:rsidR="00E45F12">
        <w:trPr>
          <w:divId w:val="1869831929"/>
        </w:trPr>
        <w:tc>
          <w:tcPr>
            <w:tcW w:w="5490" w:type="dxa"/>
            <w:tcBorders>
              <w:top w:val="single" w:sz="6" w:space="0" w:color="000000"/>
              <w:bottom w:val="single" w:sz="6" w:space="0" w:color="000000"/>
            </w:tcBorders>
            <w:hideMark/>
          </w:tcPr>
          <w:p w:rsidR="00E45F12" w:rsidRDefault="00EA1AEC">
            <w:pPr>
              <w:pStyle w:val="a3"/>
            </w:pPr>
            <w:r>
              <w:t>Ремонт и окраска обуви</w:t>
            </w:r>
            <w:r>
              <w:rPr>
                <w:rStyle w:val="a4"/>
                <w:color w:val="0000FF"/>
                <w:u w:val="single"/>
              </w:rPr>
              <w:t>*</w:t>
            </w:r>
          </w:p>
        </w:tc>
        <w:tc>
          <w:tcPr>
            <w:tcW w:w="2070" w:type="dxa"/>
            <w:tcBorders>
              <w:top w:val="single" w:sz="6" w:space="0" w:color="000000"/>
              <w:bottom w:val="single" w:sz="6" w:space="0" w:color="000000"/>
            </w:tcBorders>
            <w:hideMark/>
          </w:tcPr>
          <w:p w:rsidR="00E45F12" w:rsidRDefault="00EA1AEC">
            <w:pPr>
              <w:rPr>
                <w:rFonts w:eastAsia="Times New Roman"/>
              </w:rPr>
            </w:pPr>
            <w:r>
              <w:rPr>
                <w:rFonts w:eastAsia="Times New Roman"/>
              </w:rPr>
              <w:t>Все способы оплаты</w:t>
            </w:r>
          </w:p>
        </w:tc>
        <w:tc>
          <w:tcPr>
            <w:tcW w:w="0" w:type="auto"/>
            <w:tcBorders>
              <w:top w:val="single" w:sz="6" w:space="0" w:color="000000"/>
              <w:bottom w:val="single" w:sz="6" w:space="0" w:color="000000"/>
            </w:tcBorders>
            <w:hideMark/>
          </w:tcPr>
          <w:p w:rsidR="00E45F12" w:rsidRDefault="00EA1AEC">
            <w:pPr>
              <w:pStyle w:val="a3"/>
            </w:pPr>
            <w:proofErr w:type="spellStart"/>
            <w:r w:rsidRPr="001024BA">
              <w:t>Абз</w:t>
            </w:r>
            <w:proofErr w:type="spellEnd"/>
            <w:r w:rsidRPr="001024BA">
              <w:t>. 11</w:t>
            </w:r>
            <w:r>
              <w:t xml:space="preserve"> п. 2 ст. 2 Закона от 22.05.2003 № 54-ФЗ</w:t>
            </w:r>
          </w:p>
        </w:tc>
      </w:tr>
      <w:tr w:rsidR="00E45F12">
        <w:trPr>
          <w:divId w:val="1869831929"/>
        </w:trPr>
        <w:tc>
          <w:tcPr>
            <w:tcW w:w="5490" w:type="dxa"/>
            <w:tcBorders>
              <w:top w:val="single" w:sz="6" w:space="0" w:color="000000"/>
              <w:bottom w:val="single" w:sz="6" w:space="0" w:color="000000"/>
            </w:tcBorders>
            <w:hideMark/>
          </w:tcPr>
          <w:p w:rsidR="00E45F12" w:rsidRDefault="00EA1AEC">
            <w:pPr>
              <w:pStyle w:val="a3"/>
            </w:pPr>
            <w:r>
              <w:t>Изготовление и ремонт металлической галантереи и ключей</w:t>
            </w:r>
            <w:r>
              <w:rPr>
                <w:rStyle w:val="a4"/>
                <w:color w:val="0000FF"/>
                <w:u w:val="single"/>
              </w:rPr>
              <w:t>*</w:t>
            </w:r>
          </w:p>
        </w:tc>
        <w:tc>
          <w:tcPr>
            <w:tcW w:w="2070" w:type="dxa"/>
            <w:tcBorders>
              <w:top w:val="single" w:sz="6" w:space="0" w:color="000000"/>
              <w:bottom w:val="single" w:sz="6" w:space="0" w:color="000000"/>
            </w:tcBorders>
            <w:hideMark/>
          </w:tcPr>
          <w:p w:rsidR="00E45F12" w:rsidRDefault="00EA1AEC">
            <w:pPr>
              <w:rPr>
                <w:rFonts w:eastAsia="Times New Roman"/>
              </w:rPr>
            </w:pPr>
            <w:r>
              <w:rPr>
                <w:rFonts w:eastAsia="Times New Roman"/>
              </w:rPr>
              <w:t>Все способы оплаты</w:t>
            </w:r>
          </w:p>
        </w:tc>
        <w:tc>
          <w:tcPr>
            <w:tcW w:w="0" w:type="auto"/>
            <w:tcBorders>
              <w:top w:val="single" w:sz="6" w:space="0" w:color="000000"/>
              <w:bottom w:val="single" w:sz="6" w:space="0" w:color="000000"/>
            </w:tcBorders>
            <w:hideMark/>
          </w:tcPr>
          <w:p w:rsidR="00E45F12" w:rsidRDefault="00EA1AEC">
            <w:pPr>
              <w:pStyle w:val="a3"/>
            </w:pPr>
            <w:proofErr w:type="spellStart"/>
            <w:r w:rsidRPr="001024BA">
              <w:t>Абз</w:t>
            </w:r>
            <w:proofErr w:type="spellEnd"/>
            <w:r w:rsidRPr="001024BA">
              <w:t>. 12</w:t>
            </w:r>
            <w:r>
              <w:t xml:space="preserve"> п. 2 ст. 2 Закона от 22.05.2003 № 54-ФЗ</w:t>
            </w:r>
          </w:p>
        </w:tc>
      </w:tr>
      <w:tr w:rsidR="00E45F12">
        <w:trPr>
          <w:divId w:val="1869831929"/>
        </w:trPr>
        <w:tc>
          <w:tcPr>
            <w:tcW w:w="5490" w:type="dxa"/>
            <w:tcBorders>
              <w:top w:val="single" w:sz="6" w:space="0" w:color="000000"/>
              <w:bottom w:val="single" w:sz="6" w:space="0" w:color="000000"/>
            </w:tcBorders>
            <w:hideMark/>
          </w:tcPr>
          <w:p w:rsidR="00E45F12" w:rsidRDefault="00EA1AEC">
            <w:pPr>
              <w:pStyle w:val="a3"/>
            </w:pPr>
            <w:r>
              <w:t>Присмотр и уход за детьми, больными, престарелыми и инвалидами</w:t>
            </w:r>
            <w:r>
              <w:rPr>
                <w:rStyle w:val="a4"/>
                <w:color w:val="0000FF"/>
                <w:u w:val="single"/>
              </w:rPr>
              <w:t>*</w:t>
            </w:r>
          </w:p>
        </w:tc>
        <w:tc>
          <w:tcPr>
            <w:tcW w:w="2070" w:type="dxa"/>
            <w:tcBorders>
              <w:top w:val="single" w:sz="6" w:space="0" w:color="000000"/>
              <w:bottom w:val="single" w:sz="6" w:space="0" w:color="000000"/>
            </w:tcBorders>
            <w:hideMark/>
          </w:tcPr>
          <w:p w:rsidR="00E45F12" w:rsidRDefault="00EA1AEC">
            <w:pPr>
              <w:rPr>
                <w:rFonts w:eastAsia="Times New Roman"/>
              </w:rPr>
            </w:pPr>
            <w:r>
              <w:rPr>
                <w:rFonts w:eastAsia="Times New Roman"/>
              </w:rPr>
              <w:t>Все способы оплаты</w:t>
            </w:r>
          </w:p>
        </w:tc>
        <w:tc>
          <w:tcPr>
            <w:tcW w:w="0" w:type="auto"/>
            <w:tcBorders>
              <w:top w:val="single" w:sz="6" w:space="0" w:color="000000"/>
              <w:bottom w:val="single" w:sz="6" w:space="0" w:color="000000"/>
            </w:tcBorders>
            <w:hideMark/>
          </w:tcPr>
          <w:p w:rsidR="00E45F12" w:rsidRDefault="00EA1AEC">
            <w:pPr>
              <w:pStyle w:val="a3"/>
            </w:pPr>
            <w:proofErr w:type="spellStart"/>
            <w:r w:rsidRPr="001024BA">
              <w:t>Абз</w:t>
            </w:r>
            <w:proofErr w:type="spellEnd"/>
            <w:r w:rsidRPr="001024BA">
              <w:t>. 13</w:t>
            </w:r>
            <w:r>
              <w:t xml:space="preserve"> п. 2 ст. 2 Закона от 22.05.2003 № 54-ФЗ</w:t>
            </w:r>
          </w:p>
        </w:tc>
      </w:tr>
      <w:tr w:rsidR="00E45F12">
        <w:trPr>
          <w:divId w:val="1869831929"/>
        </w:trPr>
        <w:tc>
          <w:tcPr>
            <w:tcW w:w="5490" w:type="dxa"/>
            <w:tcBorders>
              <w:top w:val="single" w:sz="6" w:space="0" w:color="000000"/>
              <w:bottom w:val="single" w:sz="6" w:space="0" w:color="000000"/>
            </w:tcBorders>
            <w:hideMark/>
          </w:tcPr>
          <w:p w:rsidR="00E45F12" w:rsidRDefault="00EA1AEC">
            <w:pPr>
              <w:pStyle w:val="a3"/>
            </w:pPr>
            <w:r>
              <w:lastRenderedPageBreak/>
              <w:t>Реализация изготовителем изделий народных художественных промыслов</w:t>
            </w:r>
            <w:r w:rsidRPr="001024BA">
              <w:t>*</w:t>
            </w:r>
            <w:r>
              <w:t> </w:t>
            </w:r>
          </w:p>
        </w:tc>
        <w:tc>
          <w:tcPr>
            <w:tcW w:w="2070" w:type="dxa"/>
            <w:tcBorders>
              <w:top w:val="single" w:sz="6" w:space="0" w:color="000000"/>
              <w:bottom w:val="single" w:sz="6" w:space="0" w:color="000000"/>
            </w:tcBorders>
            <w:hideMark/>
          </w:tcPr>
          <w:p w:rsidR="00E45F12" w:rsidRDefault="00EA1AEC">
            <w:pPr>
              <w:rPr>
                <w:rFonts w:eastAsia="Times New Roman"/>
              </w:rPr>
            </w:pPr>
            <w:r>
              <w:rPr>
                <w:rFonts w:eastAsia="Times New Roman"/>
              </w:rPr>
              <w:t>Все способы оплаты</w:t>
            </w:r>
          </w:p>
        </w:tc>
        <w:tc>
          <w:tcPr>
            <w:tcW w:w="0" w:type="auto"/>
            <w:tcBorders>
              <w:top w:val="single" w:sz="6" w:space="0" w:color="000000"/>
              <w:bottom w:val="single" w:sz="6" w:space="0" w:color="000000"/>
            </w:tcBorders>
            <w:hideMark/>
          </w:tcPr>
          <w:p w:rsidR="00E45F12" w:rsidRDefault="00EA1AEC">
            <w:pPr>
              <w:pStyle w:val="a3"/>
            </w:pPr>
            <w:proofErr w:type="spellStart"/>
            <w:r w:rsidRPr="001024BA">
              <w:t>Абз</w:t>
            </w:r>
            <w:proofErr w:type="spellEnd"/>
            <w:r w:rsidRPr="001024BA">
              <w:t>. 14</w:t>
            </w:r>
            <w:r>
              <w:t xml:space="preserve"> п. 2 ст. 2 Закона от 22.05.2003 № 54-ФЗ</w:t>
            </w:r>
          </w:p>
        </w:tc>
      </w:tr>
      <w:tr w:rsidR="00E45F12">
        <w:trPr>
          <w:divId w:val="1869831929"/>
        </w:trPr>
        <w:tc>
          <w:tcPr>
            <w:tcW w:w="5490" w:type="dxa"/>
            <w:tcBorders>
              <w:top w:val="single" w:sz="6" w:space="0" w:color="000000"/>
              <w:bottom w:val="single" w:sz="6" w:space="0" w:color="000000"/>
            </w:tcBorders>
            <w:hideMark/>
          </w:tcPr>
          <w:p w:rsidR="00E45F12" w:rsidRDefault="00EA1AEC">
            <w:pPr>
              <w:pStyle w:val="a3"/>
            </w:pPr>
            <w:r>
              <w:t>Вспашка огородов и распиловка дров</w:t>
            </w:r>
            <w:r>
              <w:rPr>
                <w:rStyle w:val="a4"/>
                <w:color w:val="0000FF"/>
                <w:u w:val="single"/>
              </w:rPr>
              <w:t>*</w:t>
            </w:r>
          </w:p>
        </w:tc>
        <w:tc>
          <w:tcPr>
            <w:tcW w:w="2070" w:type="dxa"/>
            <w:tcBorders>
              <w:top w:val="single" w:sz="6" w:space="0" w:color="000000"/>
              <w:bottom w:val="single" w:sz="6" w:space="0" w:color="000000"/>
            </w:tcBorders>
            <w:hideMark/>
          </w:tcPr>
          <w:p w:rsidR="00E45F12" w:rsidRDefault="00EA1AEC">
            <w:pPr>
              <w:rPr>
                <w:rFonts w:eastAsia="Times New Roman"/>
              </w:rPr>
            </w:pPr>
            <w:r>
              <w:rPr>
                <w:rFonts w:eastAsia="Times New Roman"/>
              </w:rPr>
              <w:t>Все способы оплаты</w:t>
            </w:r>
          </w:p>
        </w:tc>
        <w:tc>
          <w:tcPr>
            <w:tcW w:w="0" w:type="auto"/>
            <w:tcBorders>
              <w:top w:val="single" w:sz="6" w:space="0" w:color="000000"/>
              <w:bottom w:val="single" w:sz="6" w:space="0" w:color="000000"/>
            </w:tcBorders>
            <w:hideMark/>
          </w:tcPr>
          <w:p w:rsidR="00E45F12" w:rsidRDefault="00EA1AEC">
            <w:pPr>
              <w:pStyle w:val="a3"/>
            </w:pPr>
            <w:proofErr w:type="spellStart"/>
            <w:r w:rsidRPr="001024BA">
              <w:t>Абз</w:t>
            </w:r>
            <w:proofErr w:type="spellEnd"/>
            <w:r w:rsidRPr="001024BA">
              <w:t>. 15</w:t>
            </w:r>
            <w:r>
              <w:t xml:space="preserve"> п. 2 ст. 2 Закона от 22.05.2003 № 54-ФЗ</w:t>
            </w:r>
          </w:p>
        </w:tc>
      </w:tr>
      <w:tr w:rsidR="00E45F12">
        <w:trPr>
          <w:divId w:val="1869831929"/>
        </w:trPr>
        <w:tc>
          <w:tcPr>
            <w:tcW w:w="5490" w:type="dxa"/>
            <w:tcBorders>
              <w:top w:val="single" w:sz="6" w:space="0" w:color="000000"/>
              <w:bottom w:val="single" w:sz="6" w:space="0" w:color="000000"/>
            </w:tcBorders>
            <w:hideMark/>
          </w:tcPr>
          <w:p w:rsidR="00E45F12" w:rsidRDefault="00EA1AEC">
            <w:pPr>
              <w:pStyle w:val="a3"/>
            </w:pPr>
            <w:r>
              <w:t>Услуги носильщиков на железнодорожных вокзалах, автовокзалах, аэровокзалах, в аэропортах, морских, речных портах</w:t>
            </w:r>
            <w:r>
              <w:rPr>
                <w:rStyle w:val="a4"/>
                <w:color w:val="0000FF"/>
                <w:u w:val="single"/>
              </w:rPr>
              <w:t>*</w:t>
            </w:r>
          </w:p>
        </w:tc>
        <w:tc>
          <w:tcPr>
            <w:tcW w:w="2070" w:type="dxa"/>
            <w:tcBorders>
              <w:top w:val="single" w:sz="6" w:space="0" w:color="000000"/>
              <w:bottom w:val="single" w:sz="6" w:space="0" w:color="000000"/>
            </w:tcBorders>
            <w:hideMark/>
          </w:tcPr>
          <w:p w:rsidR="00E45F12" w:rsidRDefault="00EA1AEC">
            <w:pPr>
              <w:rPr>
                <w:rFonts w:eastAsia="Times New Roman"/>
              </w:rPr>
            </w:pPr>
            <w:r>
              <w:rPr>
                <w:rFonts w:eastAsia="Times New Roman"/>
              </w:rPr>
              <w:t>Все способы оплаты</w:t>
            </w:r>
          </w:p>
        </w:tc>
        <w:tc>
          <w:tcPr>
            <w:tcW w:w="0" w:type="auto"/>
            <w:tcBorders>
              <w:top w:val="single" w:sz="6" w:space="0" w:color="000000"/>
              <w:bottom w:val="single" w:sz="6" w:space="0" w:color="000000"/>
            </w:tcBorders>
            <w:hideMark/>
          </w:tcPr>
          <w:p w:rsidR="00E45F12" w:rsidRDefault="00EA1AEC">
            <w:pPr>
              <w:pStyle w:val="a3"/>
            </w:pPr>
            <w:proofErr w:type="spellStart"/>
            <w:r w:rsidRPr="001024BA">
              <w:t>Абз</w:t>
            </w:r>
            <w:proofErr w:type="spellEnd"/>
            <w:r w:rsidRPr="001024BA">
              <w:t>. 16</w:t>
            </w:r>
            <w:r>
              <w:t xml:space="preserve"> п. 2 ст. 2 Закона от 22.05.2003 № 54-ФЗ</w:t>
            </w:r>
          </w:p>
        </w:tc>
      </w:tr>
      <w:tr w:rsidR="00E45F12">
        <w:trPr>
          <w:divId w:val="1869831929"/>
        </w:trPr>
        <w:tc>
          <w:tcPr>
            <w:tcW w:w="5490" w:type="dxa"/>
            <w:tcBorders>
              <w:top w:val="single" w:sz="6" w:space="0" w:color="000000"/>
              <w:bottom w:val="single" w:sz="6" w:space="0" w:color="000000"/>
            </w:tcBorders>
            <w:hideMark/>
          </w:tcPr>
          <w:p w:rsidR="00E45F12" w:rsidRDefault="00EA1AEC">
            <w:pPr>
              <w:pStyle w:val="a3"/>
            </w:pPr>
            <w:r>
              <w:t xml:space="preserve">Сдача индивидуальным предпринимателем в аренду (наем) жилых помещений, а также жилых помещений совместно с </w:t>
            </w:r>
            <w:proofErr w:type="spellStart"/>
            <w:r>
              <w:t>машино</w:t>
            </w:r>
            <w:proofErr w:type="spellEnd"/>
            <w:r>
              <w:t>-местами, которые принадлежат ему на праве собственности</w:t>
            </w:r>
            <w:r>
              <w:rPr>
                <w:rStyle w:val="a4"/>
                <w:color w:val="0000FF"/>
                <w:u w:val="single"/>
              </w:rPr>
              <w:t>*</w:t>
            </w:r>
          </w:p>
        </w:tc>
        <w:tc>
          <w:tcPr>
            <w:tcW w:w="2070" w:type="dxa"/>
            <w:tcBorders>
              <w:top w:val="single" w:sz="6" w:space="0" w:color="000000"/>
              <w:bottom w:val="single" w:sz="6" w:space="0" w:color="000000"/>
            </w:tcBorders>
            <w:hideMark/>
          </w:tcPr>
          <w:p w:rsidR="00E45F12" w:rsidRDefault="00EA1AEC">
            <w:pPr>
              <w:rPr>
                <w:rFonts w:eastAsia="Times New Roman"/>
              </w:rPr>
            </w:pPr>
            <w:r>
              <w:rPr>
                <w:rFonts w:eastAsia="Times New Roman"/>
              </w:rPr>
              <w:t>Все способы оплаты</w:t>
            </w:r>
          </w:p>
        </w:tc>
        <w:tc>
          <w:tcPr>
            <w:tcW w:w="0" w:type="auto"/>
            <w:tcBorders>
              <w:top w:val="single" w:sz="6" w:space="0" w:color="000000"/>
              <w:bottom w:val="single" w:sz="6" w:space="0" w:color="000000"/>
            </w:tcBorders>
            <w:hideMark/>
          </w:tcPr>
          <w:p w:rsidR="00E45F12" w:rsidRDefault="00EA1AEC">
            <w:pPr>
              <w:pStyle w:val="a3"/>
            </w:pPr>
            <w:proofErr w:type="spellStart"/>
            <w:r w:rsidRPr="001024BA">
              <w:t>Абз</w:t>
            </w:r>
            <w:proofErr w:type="spellEnd"/>
            <w:r w:rsidRPr="001024BA">
              <w:t>. 17</w:t>
            </w:r>
            <w:r>
              <w:t xml:space="preserve"> п. 2 ст. 2 Закона от 22.05.2003 № 54-ФЗ</w:t>
            </w:r>
          </w:p>
        </w:tc>
      </w:tr>
      <w:tr w:rsidR="00E45F12">
        <w:trPr>
          <w:divId w:val="1869831929"/>
        </w:trPr>
        <w:tc>
          <w:tcPr>
            <w:tcW w:w="5490" w:type="dxa"/>
            <w:tcBorders>
              <w:top w:val="single" w:sz="6" w:space="0" w:color="000000"/>
              <w:bottom w:val="single" w:sz="6" w:space="0" w:color="000000"/>
            </w:tcBorders>
            <w:hideMark/>
          </w:tcPr>
          <w:p w:rsidR="00E45F12" w:rsidRDefault="00EA1AEC">
            <w:pPr>
              <w:pStyle w:val="a3"/>
            </w:pPr>
            <w:r>
              <w:t>Дополнительные платные услуги по библиотечному делу, которые оказывают государственные и муниципальные библиотеки, библиотеки РАН и других академий, НИИ и образовательных организаций.</w:t>
            </w:r>
          </w:p>
          <w:p w:rsidR="00E45F12" w:rsidRDefault="00EA1AEC">
            <w:pPr>
              <w:pStyle w:val="a3"/>
            </w:pPr>
            <w:r>
              <w:t>Перечень услуг, освобожденных от ККТ, утвержден </w:t>
            </w:r>
            <w:r w:rsidRPr="001024BA">
              <w:t>распоряжением Правительства от 07.10.2019 № 2315-р</w:t>
            </w:r>
            <w:r>
              <w:t xml:space="preserve">. В перечень </w:t>
            </w:r>
            <w:proofErr w:type="gramStart"/>
            <w:r>
              <w:t>включены</w:t>
            </w:r>
            <w:proofErr w:type="gramEnd"/>
            <w:r>
              <w:t>:</w:t>
            </w:r>
          </w:p>
          <w:p w:rsidR="00E45F12" w:rsidRDefault="00EA1AEC">
            <w:pPr>
              <w:numPr>
                <w:ilvl w:val="0"/>
                <w:numId w:val="2"/>
              </w:numPr>
              <w:spacing w:after="103"/>
              <w:ind w:left="686"/>
              <w:rPr>
                <w:rFonts w:eastAsia="Times New Roman"/>
              </w:rPr>
            </w:pPr>
            <w:r w:rsidRPr="001024BA">
              <w:rPr>
                <w:rFonts w:eastAsia="Times New Roman"/>
              </w:rPr>
              <w:t>услуги, связанные с копированием</w:t>
            </w:r>
            <w:r>
              <w:rPr>
                <w:rFonts w:eastAsia="Times New Roman"/>
              </w:rPr>
              <w:t>;</w:t>
            </w:r>
          </w:p>
          <w:p w:rsidR="00E45F12" w:rsidRDefault="00EA1AEC">
            <w:pPr>
              <w:numPr>
                <w:ilvl w:val="0"/>
                <w:numId w:val="2"/>
              </w:numPr>
              <w:spacing w:after="103"/>
              <w:ind w:left="686"/>
              <w:rPr>
                <w:rFonts w:eastAsia="Times New Roman"/>
              </w:rPr>
            </w:pPr>
            <w:r w:rsidRPr="001024BA">
              <w:rPr>
                <w:rFonts w:eastAsia="Times New Roman"/>
              </w:rPr>
              <w:t>информационные и справочно-консультационные услуги</w:t>
            </w:r>
            <w:r>
              <w:rPr>
                <w:rFonts w:eastAsia="Times New Roman"/>
              </w:rPr>
              <w:t>;</w:t>
            </w:r>
          </w:p>
          <w:p w:rsidR="00E45F12" w:rsidRDefault="00EA1AEC">
            <w:pPr>
              <w:numPr>
                <w:ilvl w:val="0"/>
                <w:numId w:val="2"/>
              </w:numPr>
              <w:spacing w:after="103"/>
              <w:ind w:left="686"/>
              <w:rPr>
                <w:rFonts w:eastAsia="Times New Roman"/>
              </w:rPr>
            </w:pPr>
            <w:r w:rsidRPr="001024BA">
              <w:rPr>
                <w:rFonts w:eastAsia="Times New Roman"/>
              </w:rPr>
              <w:t>сервисные услуги, связанные с основной деятельностью библиотеки</w:t>
            </w:r>
            <w:r>
              <w:rPr>
                <w:rFonts w:eastAsia="Times New Roman"/>
              </w:rPr>
              <w:t>;</w:t>
            </w:r>
          </w:p>
          <w:p w:rsidR="00E45F12" w:rsidRDefault="00EA1AEC">
            <w:pPr>
              <w:numPr>
                <w:ilvl w:val="0"/>
                <w:numId w:val="2"/>
              </w:numPr>
              <w:spacing w:after="103"/>
              <w:ind w:left="686"/>
              <w:rPr>
                <w:rFonts w:eastAsia="Times New Roman"/>
              </w:rPr>
            </w:pPr>
            <w:r w:rsidRPr="001024BA">
              <w:rPr>
                <w:rFonts w:eastAsia="Times New Roman"/>
              </w:rPr>
              <w:t>реставрационные услуги</w:t>
            </w:r>
          </w:p>
        </w:tc>
        <w:tc>
          <w:tcPr>
            <w:tcW w:w="2070" w:type="dxa"/>
            <w:tcBorders>
              <w:top w:val="single" w:sz="6" w:space="0" w:color="000000"/>
              <w:bottom w:val="single" w:sz="6" w:space="0" w:color="000000"/>
            </w:tcBorders>
            <w:hideMark/>
          </w:tcPr>
          <w:p w:rsidR="00E45F12" w:rsidRDefault="00EA1AEC">
            <w:pPr>
              <w:rPr>
                <w:rFonts w:eastAsia="Times New Roman"/>
              </w:rPr>
            </w:pPr>
            <w:r>
              <w:rPr>
                <w:rFonts w:eastAsia="Times New Roman"/>
              </w:rPr>
              <w:t>Все способы оплаты</w:t>
            </w:r>
          </w:p>
        </w:tc>
        <w:tc>
          <w:tcPr>
            <w:tcW w:w="0" w:type="auto"/>
            <w:tcBorders>
              <w:top w:val="single" w:sz="6" w:space="0" w:color="000000"/>
              <w:bottom w:val="single" w:sz="6" w:space="0" w:color="000000"/>
            </w:tcBorders>
            <w:hideMark/>
          </w:tcPr>
          <w:p w:rsidR="00E45F12" w:rsidRDefault="00EA1AEC">
            <w:pPr>
              <w:pStyle w:val="a3"/>
            </w:pPr>
            <w:r w:rsidRPr="001024BA">
              <w:t>П. 12</w:t>
            </w:r>
            <w:r>
              <w:t xml:space="preserve"> ст. 2 Закона от 22.05.2003 № 54-ФЗ</w:t>
            </w:r>
          </w:p>
        </w:tc>
      </w:tr>
      <w:tr w:rsidR="00E45F12">
        <w:trPr>
          <w:divId w:val="1869831929"/>
        </w:trPr>
        <w:tc>
          <w:tcPr>
            <w:tcW w:w="5490" w:type="dxa"/>
            <w:tcBorders>
              <w:top w:val="single" w:sz="6" w:space="0" w:color="000000"/>
              <w:bottom w:val="single" w:sz="6" w:space="0" w:color="000000"/>
            </w:tcBorders>
            <w:hideMark/>
          </w:tcPr>
          <w:p w:rsidR="00E45F12" w:rsidRDefault="00EA1AEC">
            <w:pPr>
              <w:pStyle w:val="a3"/>
            </w:pPr>
            <w:r>
              <w:t>Деятельность ИП на патенте, если по требованию покупателя выдают документ, подтверждающий расчет:</w:t>
            </w:r>
          </w:p>
          <w:p w:rsidR="00E45F12" w:rsidRDefault="00EA1AEC">
            <w:pPr>
              <w:pStyle w:val="a3"/>
            </w:pPr>
            <w:r>
              <w:t>– ремонт и пошив швейных, меховых и кожаных изделий, головных уборов и изделий из текстильной галантереи;</w:t>
            </w:r>
            <w:r>
              <w:br/>
              <w:t>– ремонт, пошив и вязание трикотажных изделий;</w:t>
            </w:r>
            <w:r>
              <w:br/>
              <w:t>– ремонт, чистка, окраска и пошив обуви;</w:t>
            </w:r>
            <w:r>
              <w:br/>
              <w:t>– химическая чистка, крашение и услуги прачечных;</w:t>
            </w:r>
            <w:r>
              <w:br/>
              <w:t>– изготовление и ремонт металлической галантереи, ключей, номерных знаков, указателей улиц;</w:t>
            </w:r>
            <w:r>
              <w:br/>
            </w:r>
            <w:r>
              <w:lastRenderedPageBreak/>
              <w:t>– ремонт мебели;</w:t>
            </w:r>
            <w:r>
              <w:br/>
              <w:t>– услуги фотоателье, фот</w:t>
            </w:r>
            <w:proofErr w:type="gramStart"/>
            <w:r>
              <w:t>о-</w:t>
            </w:r>
            <w:proofErr w:type="gramEnd"/>
            <w:r>
              <w:t xml:space="preserve"> и кинолабораторий;</w:t>
            </w:r>
            <w:r>
              <w:br/>
              <w:t xml:space="preserve">– </w:t>
            </w:r>
            <w:proofErr w:type="gramStart"/>
            <w:r>
              <w:t>ремонт жилья и других построек;</w:t>
            </w:r>
            <w:r>
              <w:br/>
              <w:t>– услуги по производству монтажных, электромонтажных, санитарно-технических и сварочных работ;</w:t>
            </w:r>
            <w:r>
              <w:br/>
              <w:t>– услуги по остеклению балконов и лоджий, нарезке стекла и зеркал, художественной обработке стекла;</w:t>
            </w:r>
            <w:r>
              <w:br/>
              <w:t>– услуги по обучению населения на курсах и по репетиторству;</w:t>
            </w:r>
            <w:r>
              <w:br/>
              <w:t>– сдача в аренду (наем) жилых и нежилых помещений, дач, земельных участков, принадлежащих индивидуальному предпринимателю на праве собственности;</w:t>
            </w:r>
            <w:proofErr w:type="gramEnd"/>
            <w:r>
              <w:br/>
              <w:t xml:space="preserve">– </w:t>
            </w:r>
            <w:proofErr w:type="gramStart"/>
            <w:r>
              <w:t>изготовление изделий народных художественных промыслов;</w:t>
            </w:r>
            <w:r>
              <w:br/>
              <w:t>– прочие услуги производственного характера;</w:t>
            </w:r>
            <w:r>
              <w:br/>
              <w:t>– производство и реставрация ковров и ковровых изделий;</w:t>
            </w:r>
            <w:r>
              <w:br/>
              <w:t>– ремонт ювелирных изделий, бижутерии;</w:t>
            </w:r>
            <w:r>
              <w:br/>
              <w:t>– чеканка и гравировка ювелирных изделий;</w:t>
            </w:r>
            <w:r>
              <w:br/>
              <w:t>– монофоническая и стереофоническая запись речи, пения, инструментального исполнения заказчика на магнитную ленту, компакт-диск;</w:t>
            </w:r>
            <w:r>
              <w:br/>
              <w:t>– перезапись музыкальных и литературных произведений на магнитную ленту, компакт-диск;</w:t>
            </w:r>
            <w:r>
              <w:br/>
              <w:t>– услуги по уборке жилых помещений и ведению домашнего хозяйства;</w:t>
            </w:r>
            <w:proofErr w:type="gramEnd"/>
            <w:r>
              <w:br/>
              <w:t xml:space="preserve">– </w:t>
            </w:r>
            <w:proofErr w:type="gramStart"/>
            <w:r>
              <w:t>услуги по оформлению интерьера жилого помещения и услуги художественного оформления;</w:t>
            </w:r>
            <w:r>
              <w:br/>
              <w:t>– услуги платных туалетов;</w:t>
            </w:r>
            <w:r>
              <w:br/>
              <w:t>– услуги поваров по изготовлению блюд на дому;</w:t>
            </w:r>
            <w:r>
              <w:br/>
              <w:t>– услуги, связанные со сбытом сельскохозяйственной продукции (хранение, сортировка, сушка, мойка, расфасовка, упаковка и транспортировка);</w:t>
            </w:r>
            <w:r>
              <w:br/>
              <w:t>– услуги, связанные с обслуживанием сельскохозяйственного производства (механизированные, агрохимические, мелиоративные, транспортные работы);</w:t>
            </w:r>
            <w:r>
              <w:br/>
              <w:t>– услуги по зеленому хозяйству и декоративному цветоводству;</w:t>
            </w:r>
            <w:proofErr w:type="gramEnd"/>
            <w:r>
              <w:br/>
              <w:t xml:space="preserve">– </w:t>
            </w:r>
            <w:proofErr w:type="gramStart"/>
            <w:r>
              <w:t>услуги частной детективной деятельности, оказываемые лицом, имеющим лицензию;</w:t>
            </w:r>
            <w:r>
              <w:br/>
              <w:t>– экскурсионные услуги;</w:t>
            </w:r>
            <w:r>
              <w:br/>
              <w:t>– обрядовые услуги;</w:t>
            </w:r>
            <w:r>
              <w:br/>
              <w:t>– ритуальные услуги;</w:t>
            </w:r>
            <w:r>
              <w:br/>
              <w:t xml:space="preserve">– услуги уличных патрулей, охранников, сторожей и </w:t>
            </w:r>
            <w:r>
              <w:lastRenderedPageBreak/>
              <w:t>вахтеров;</w:t>
            </w:r>
            <w:r>
              <w:br/>
              <w:t>– услуги по забою, транспортировке, перегонке, выпасу скота;</w:t>
            </w:r>
            <w:r>
              <w:br/>
              <w:t>– производство кожи и изделий из кожи;</w:t>
            </w:r>
            <w:r>
              <w:br/>
              <w:t xml:space="preserve">– сбор и заготовка пищевых лесных ресурсов, </w:t>
            </w:r>
            <w:proofErr w:type="spellStart"/>
            <w:r>
              <w:t>недревесных</w:t>
            </w:r>
            <w:proofErr w:type="spellEnd"/>
            <w:r>
              <w:t xml:space="preserve"> лесных ресурсов и лекарственных растений;</w:t>
            </w:r>
            <w:r>
              <w:br/>
              <w:t>– сушка, переработка и консервирование фруктов и овощей;</w:t>
            </w:r>
            <w:proofErr w:type="gramEnd"/>
            <w:r>
              <w:br/>
              <w:t>– производство плодово-ягодных посадочных материалов, выращивание рассады овощных культур и семян трав;</w:t>
            </w:r>
            <w:r>
              <w:br/>
              <w:t>– производство хлебобулочных и мучных кондитерских изделий;</w:t>
            </w:r>
            <w:r>
              <w:br/>
              <w:t>– лесоводство и прочая лесохозяйственная деятельность;</w:t>
            </w:r>
            <w:r>
              <w:br/>
              <w:t>– деятельность по письменному и устному переводу;</w:t>
            </w:r>
            <w:r>
              <w:br/>
              <w:t>– сбор, обработка и утилизация отходов, а также обработка вторичного сырья;</w:t>
            </w:r>
            <w:r>
              <w:br/>
              <w:t>– резка, обработка и отделка камня для памятников;</w:t>
            </w:r>
            <w:r>
              <w:br/>
              <w:t>– 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w:t>
            </w:r>
          </w:p>
          <w:p w:rsidR="00E45F12" w:rsidRDefault="00EA1AEC">
            <w:pPr>
              <w:pStyle w:val="a3"/>
            </w:pPr>
            <w:r>
              <w:t>Предприниматель освобождается от ККТ при условии, что в момент расчета выдаст документ, подтверждающий оплату. Документ должен содержать обязательные реквизиты:</w:t>
            </w:r>
          </w:p>
          <w:p w:rsidR="00E45F12" w:rsidRDefault="00EA1AEC">
            <w:pPr>
              <w:numPr>
                <w:ilvl w:val="0"/>
                <w:numId w:val="3"/>
              </w:numPr>
              <w:spacing w:after="103"/>
              <w:ind w:left="686"/>
              <w:rPr>
                <w:rFonts w:eastAsia="Times New Roman"/>
              </w:rPr>
            </w:pPr>
            <w:r>
              <w:rPr>
                <w:rFonts w:eastAsia="Times New Roman"/>
              </w:rPr>
              <w:t>дата, время и место расчета;</w:t>
            </w:r>
          </w:p>
          <w:p w:rsidR="00E45F12" w:rsidRDefault="00EA1AEC">
            <w:pPr>
              <w:numPr>
                <w:ilvl w:val="0"/>
                <w:numId w:val="3"/>
              </w:numPr>
              <w:spacing w:after="103"/>
              <w:ind w:left="686"/>
              <w:rPr>
                <w:rFonts w:eastAsia="Times New Roman"/>
              </w:rPr>
            </w:pPr>
            <w:r>
              <w:rPr>
                <w:rFonts w:eastAsia="Times New Roman"/>
              </w:rPr>
              <w:t>фамилия, имя, отчество, ИНН предпринимателя;</w:t>
            </w:r>
          </w:p>
          <w:p w:rsidR="00E45F12" w:rsidRDefault="00EA1AEC">
            <w:pPr>
              <w:numPr>
                <w:ilvl w:val="0"/>
                <w:numId w:val="3"/>
              </w:numPr>
              <w:spacing w:after="103"/>
              <w:ind w:left="686"/>
              <w:rPr>
                <w:rFonts w:eastAsia="Times New Roman"/>
              </w:rPr>
            </w:pPr>
            <w:r>
              <w:rPr>
                <w:rFonts w:eastAsia="Times New Roman"/>
              </w:rPr>
              <w:t>применяемая система налогообложения;</w:t>
            </w:r>
          </w:p>
          <w:p w:rsidR="00E45F12" w:rsidRDefault="00EA1AEC">
            <w:pPr>
              <w:numPr>
                <w:ilvl w:val="0"/>
                <w:numId w:val="3"/>
              </w:numPr>
              <w:spacing w:after="103"/>
              <w:ind w:left="686"/>
              <w:rPr>
                <w:rFonts w:eastAsia="Times New Roman"/>
              </w:rPr>
            </w:pPr>
            <w:r>
              <w:rPr>
                <w:rFonts w:eastAsia="Times New Roman"/>
              </w:rPr>
              <w:t>признак расчета, например приход, или возврат прихода (при возврате покупателю полученных от него денег);</w:t>
            </w:r>
          </w:p>
          <w:p w:rsidR="00E45F12" w:rsidRDefault="00EA1AEC">
            <w:pPr>
              <w:numPr>
                <w:ilvl w:val="0"/>
                <w:numId w:val="3"/>
              </w:numPr>
              <w:spacing w:after="103"/>
              <w:ind w:left="686"/>
              <w:rPr>
                <w:rFonts w:eastAsia="Times New Roman"/>
              </w:rPr>
            </w:pPr>
            <w:r>
              <w:rPr>
                <w:rFonts w:eastAsia="Times New Roman"/>
              </w:rPr>
              <w:t>наименование товаров, работ, услуг, их количество, цена за единицу, стоимость с учетом скидок и наценок;</w:t>
            </w:r>
          </w:p>
          <w:p w:rsidR="00E45F12" w:rsidRDefault="00EA1AEC">
            <w:pPr>
              <w:numPr>
                <w:ilvl w:val="0"/>
                <w:numId w:val="3"/>
              </w:numPr>
              <w:spacing w:after="103"/>
              <w:ind w:left="686"/>
              <w:rPr>
                <w:rFonts w:eastAsia="Times New Roman"/>
              </w:rPr>
            </w:pPr>
            <w:r>
              <w:rPr>
                <w:rFonts w:eastAsia="Times New Roman"/>
              </w:rPr>
              <w:t>сумма расчета;</w:t>
            </w:r>
          </w:p>
          <w:p w:rsidR="00E45F12" w:rsidRDefault="00EA1AEC">
            <w:pPr>
              <w:numPr>
                <w:ilvl w:val="0"/>
                <w:numId w:val="3"/>
              </w:numPr>
              <w:spacing w:after="103"/>
              <w:ind w:left="686"/>
              <w:rPr>
                <w:rFonts w:eastAsia="Times New Roman"/>
              </w:rPr>
            </w:pPr>
            <w:r>
              <w:rPr>
                <w:rFonts w:eastAsia="Times New Roman"/>
              </w:rPr>
              <w:t>форма расчета (наличными или в безналичном порядке);</w:t>
            </w:r>
          </w:p>
          <w:p w:rsidR="00E45F12" w:rsidRDefault="00EA1AEC">
            <w:pPr>
              <w:numPr>
                <w:ilvl w:val="0"/>
                <w:numId w:val="3"/>
              </w:numPr>
              <w:spacing w:after="103"/>
              <w:ind w:left="686"/>
              <w:rPr>
                <w:rFonts w:eastAsia="Times New Roman"/>
              </w:rPr>
            </w:pPr>
            <w:r>
              <w:rPr>
                <w:rFonts w:eastAsia="Times New Roman"/>
              </w:rPr>
              <w:t xml:space="preserve">сумма оплаты наличными или в безналичном </w:t>
            </w:r>
            <w:r>
              <w:rPr>
                <w:rFonts w:eastAsia="Times New Roman"/>
              </w:rPr>
              <w:lastRenderedPageBreak/>
              <w:t>порядке;</w:t>
            </w:r>
          </w:p>
          <w:p w:rsidR="00E45F12" w:rsidRDefault="00EA1AEC">
            <w:pPr>
              <w:numPr>
                <w:ilvl w:val="0"/>
                <w:numId w:val="3"/>
              </w:numPr>
              <w:spacing w:after="103"/>
              <w:ind w:left="686"/>
              <w:rPr>
                <w:rFonts w:eastAsia="Times New Roman"/>
              </w:rPr>
            </w:pPr>
            <w:r>
              <w:rPr>
                <w:rFonts w:eastAsia="Times New Roman"/>
              </w:rPr>
              <w:t>должность и фамилия лица, который оформил расчет с покупателем</w:t>
            </w:r>
          </w:p>
        </w:tc>
        <w:tc>
          <w:tcPr>
            <w:tcW w:w="2070" w:type="dxa"/>
            <w:tcBorders>
              <w:top w:val="single" w:sz="6" w:space="0" w:color="000000"/>
              <w:bottom w:val="single" w:sz="6" w:space="0" w:color="000000"/>
            </w:tcBorders>
            <w:hideMark/>
          </w:tcPr>
          <w:p w:rsidR="00E45F12" w:rsidRDefault="00EA1AEC">
            <w:pPr>
              <w:rPr>
                <w:rFonts w:eastAsia="Times New Roman"/>
              </w:rPr>
            </w:pPr>
            <w:r>
              <w:rPr>
                <w:rFonts w:eastAsia="Times New Roman"/>
              </w:rPr>
              <w:lastRenderedPageBreak/>
              <w:t>Все способы оплаты</w:t>
            </w:r>
          </w:p>
        </w:tc>
        <w:tc>
          <w:tcPr>
            <w:tcW w:w="0" w:type="auto"/>
            <w:tcBorders>
              <w:top w:val="single" w:sz="6" w:space="0" w:color="000000"/>
              <w:bottom w:val="single" w:sz="6" w:space="0" w:color="000000"/>
            </w:tcBorders>
            <w:hideMark/>
          </w:tcPr>
          <w:p w:rsidR="00E45F12" w:rsidRDefault="00EA1AEC">
            <w:pPr>
              <w:pStyle w:val="a3"/>
            </w:pPr>
            <w:r w:rsidRPr="001024BA">
              <w:t>П. 2.1</w:t>
            </w:r>
            <w:r>
              <w:t xml:space="preserve"> ст. 2 Закона от 22.05.2003 № 54-ФЗ</w:t>
            </w:r>
          </w:p>
        </w:tc>
      </w:tr>
      <w:tr w:rsidR="00E45F12">
        <w:trPr>
          <w:divId w:val="1869831929"/>
        </w:trPr>
        <w:tc>
          <w:tcPr>
            <w:tcW w:w="5490" w:type="dxa"/>
            <w:tcBorders>
              <w:top w:val="single" w:sz="6" w:space="0" w:color="000000"/>
              <w:bottom w:val="single" w:sz="6" w:space="0" w:color="000000"/>
            </w:tcBorders>
            <w:hideMark/>
          </w:tcPr>
          <w:p w:rsidR="00E45F12" w:rsidRDefault="00EA1AEC">
            <w:pPr>
              <w:pStyle w:val="a3"/>
            </w:pPr>
            <w:r>
              <w:lastRenderedPageBreak/>
              <w:t xml:space="preserve">Оплата </w:t>
            </w:r>
            <w:r>
              <w:rPr>
                <w:rStyle w:val="a4"/>
              </w:rPr>
              <w:t> </w:t>
            </w:r>
            <w:r>
              <w:t xml:space="preserve"> за услуги, которые оказывают своим членам в рамках уставной деятельности:</w:t>
            </w:r>
          </w:p>
          <w:p w:rsidR="00E45F12" w:rsidRDefault="00EA1AEC">
            <w:pPr>
              <w:numPr>
                <w:ilvl w:val="0"/>
                <w:numId w:val="4"/>
              </w:numPr>
              <w:spacing w:after="103"/>
              <w:ind w:left="686"/>
              <w:rPr>
                <w:rFonts w:eastAsia="Times New Roman"/>
              </w:rPr>
            </w:pPr>
            <w:r>
              <w:rPr>
                <w:rFonts w:eastAsia="Times New Roman"/>
              </w:rPr>
              <w:t>товарищества собственников недвижимости, в том числе товарищества собственников жилья; </w:t>
            </w:r>
          </w:p>
          <w:p w:rsidR="00E45F12" w:rsidRDefault="00EA1AEC">
            <w:pPr>
              <w:numPr>
                <w:ilvl w:val="0"/>
                <w:numId w:val="4"/>
              </w:numPr>
              <w:spacing w:after="103"/>
              <w:ind w:left="686"/>
              <w:rPr>
                <w:rFonts w:eastAsia="Times New Roman"/>
              </w:rPr>
            </w:pPr>
            <w:r>
              <w:rPr>
                <w:rFonts w:eastAsia="Times New Roman"/>
              </w:rPr>
              <w:t>садоводческие и огороднические некоммерческие товарищества;</w:t>
            </w:r>
          </w:p>
          <w:p w:rsidR="00E45F12" w:rsidRDefault="00EA1AEC">
            <w:pPr>
              <w:numPr>
                <w:ilvl w:val="0"/>
                <w:numId w:val="4"/>
              </w:numPr>
              <w:spacing w:after="103"/>
              <w:ind w:left="686"/>
              <w:rPr>
                <w:rFonts w:eastAsia="Times New Roman"/>
              </w:rPr>
            </w:pPr>
            <w:r>
              <w:rPr>
                <w:rFonts w:eastAsia="Times New Roman"/>
              </w:rPr>
              <w:t>жилищные, жилищно-строительные кооперативы и иные специализированные потребительские кооперативы</w:t>
            </w:r>
          </w:p>
          <w:p w:rsidR="00E45F12" w:rsidRDefault="00EA1AEC">
            <w:pPr>
              <w:pStyle w:val="a3"/>
            </w:pPr>
            <w:r>
              <w:t> </w:t>
            </w:r>
          </w:p>
        </w:tc>
        <w:tc>
          <w:tcPr>
            <w:tcW w:w="2070" w:type="dxa"/>
            <w:tcBorders>
              <w:top w:val="single" w:sz="6" w:space="0" w:color="000000"/>
              <w:bottom w:val="single" w:sz="6" w:space="0" w:color="000000"/>
            </w:tcBorders>
            <w:hideMark/>
          </w:tcPr>
          <w:p w:rsidR="00E45F12" w:rsidRDefault="00EA1AEC">
            <w:pPr>
              <w:rPr>
                <w:rFonts w:eastAsia="Times New Roman"/>
              </w:rPr>
            </w:pPr>
            <w:proofErr w:type="gramStart"/>
            <w:r>
              <w:rPr>
                <w:rFonts w:eastAsia="Times New Roman"/>
              </w:rPr>
              <w:t>Безналичные</w:t>
            </w:r>
            <w:proofErr w:type="gramEnd"/>
            <w:r>
              <w:rPr>
                <w:rFonts w:eastAsia="Times New Roman"/>
              </w:rPr>
              <w:t>, за исключением безналичных платежей с предъявлением ЭСП при личном присутствии клиента. В этом случае ККТ нужно применять, как и при наличных расчетах</w:t>
            </w:r>
          </w:p>
        </w:tc>
        <w:tc>
          <w:tcPr>
            <w:tcW w:w="0" w:type="auto"/>
            <w:tcBorders>
              <w:top w:val="single" w:sz="6" w:space="0" w:color="000000"/>
              <w:bottom w:val="single" w:sz="6" w:space="0" w:color="000000"/>
            </w:tcBorders>
            <w:hideMark/>
          </w:tcPr>
          <w:p w:rsidR="00E45F12" w:rsidRDefault="00EA1AEC">
            <w:pPr>
              <w:pStyle w:val="a3"/>
            </w:pPr>
            <w:r w:rsidRPr="001024BA">
              <w:t>П. 13</w:t>
            </w:r>
            <w:r>
              <w:t xml:space="preserve"> ст. 2 Закона от 22.05.2003 № 54-ФЗ</w:t>
            </w:r>
          </w:p>
          <w:p w:rsidR="00E45F12" w:rsidRDefault="00EA1AEC">
            <w:pPr>
              <w:pStyle w:val="a3"/>
            </w:pPr>
            <w:r>
              <w:t> </w:t>
            </w:r>
          </w:p>
        </w:tc>
      </w:tr>
      <w:tr w:rsidR="00E45F12">
        <w:trPr>
          <w:divId w:val="1869831929"/>
        </w:trPr>
        <w:tc>
          <w:tcPr>
            <w:tcW w:w="5490" w:type="dxa"/>
            <w:tcBorders>
              <w:top w:val="single" w:sz="6" w:space="0" w:color="000000"/>
              <w:bottom w:val="single" w:sz="6" w:space="0" w:color="000000"/>
            </w:tcBorders>
            <w:hideMark/>
          </w:tcPr>
          <w:p w:rsidR="00E45F12" w:rsidRDefault="00EA1AEC">
            <w:pPr>
              <w:pStyle w:val="a3"/>
            </w:pPr>
            <w:r>
              <w:t>Оплата за жилое помещение и коммунальные услуги, которые принимают:</w:t>
            </w:r>
          </w:p>
          <w:p w:rsidR="00E45F12" w:rsidRDefault="00EA1AEC">
            <w:pPr>
              <w:numPr>
                <w:ilvl w:val="0"/>
                <w:numId w:val="5"/>
              </w:numPr>
              <w:spacing w:after="103"/>
              <w:ind w:left="686"/>
              <w:rPr>
                <w:rFonts w:eastAsia="Times New Roman"/>
              </w:rPr>
            </w:pPr>
            <w:r>
              <w:rPr>
                <w:rFonts w:eastAsia="Times New Roman"/>
              </w:rPr>
              <w:t>товарищества собственников недвижимости, в том числе товарищества собственников жилья;</w:t>
            </w:r>
          </w:p>
          <w:p w:rsidR="00E45F12" w:rsidRDefault="00EA1AEC">
            <w:pPr>
              <w:numPr>
                <w:ilvl w:val="0"/>
                <w:numId w:val="5"/>
              </w:numPr>
              <w:spacing w:after="103"/>
              <w:ind w:left="686"/>
              <w:rPr>
                <w:rFonts w:eastAsia="Times New Roman"/>
              </w:rPr>
            </w:pPr>
            <w:r>
              <w:rPr>
                <w:rFonts w:eastAsia="Times New Roman"/>
              </w:rPr>
              <w:t>садоводческие и огороднические некоммерческие товарищества;</w:t>
            </w:r>
          </w:p>
          <w:p w:rsidR="00E45F12" w:rsidRDefault="00EA1AEC">
            <w:pPr>
              <w:numPr>
                <w:ilvl w:val="0"/>
                <w:numId w:val="5"/>
              </w:numPr>
              <w:spacing w:after="103"/>
              <w:ind w:left="686"/>
              <w:rPr>
                <w:rFonts w:eastAsia="Times New Roman"/>
              </w:rPr>
            </w:pPr>
            <w:r>
              <w:rPr>
                <w:rFonts w:eastAsia="Times New Roman"/>
              </w:rPr>
              <w:t>жилищные, жилищно-строительные кооперативы и иные специализированные потребительские кооперативы</w:t>
            </w:r>
          </w:p>
          <w:p w:rsidR="00E45F12" w:rsidRDefault="00EA1AEC">
            <w:pPr>
              <w:pStyle w:val="a3"/>
            </w:pPr>
            <w:r>
              <w:t xml:space="preserve">Освобождаются от ККТ платежи за жилое помещение и коммунальные </w:t>
            </w:r>
            <w:proofErr w:type="gramStart"/>
            <w:r>
              <w:t>услуги</w:t>
            </w:r>
            <w:proofErr w:type="gramEnd"/>
            <w:r>
              <w:t> как от своих членов, так и от собственников жилых помещений, которые не являются членами товариществ или кооперативов</w:t>
            </w:r>
          </w:p>
          <w:p w:rsidR="00E45F12" w:rsidRDefault="00EA1AEC">
            <w:pPr>
              <w:pStyle w:val="a3"/>
            </w:pPr>
            <w:r>
              <w:t> </w:t>
            </w:r>
          </w:p>
        </w:tc>
        <w:tc>
          <w:tcPr>
            <w:tcW w:w="2070" w:type="dxa"/>
            <w:tcBorders>
              <w:top w:val="single" w:sz="6" w:space="0" w:color="000000"/>
              <w:bottom w:val="single" w:sz="6" w:space="0" w:color="000000"/>
            </w:tcBorders>
            <w:hideMark/>
          </w:tcPr>
          <w:p w:rsidR="00E45F12" w:rsidRDefault="00EA1AEC">
            <w:pPr>
              <w:rPr>
                <w:rFonts w:eastAsia="Times New Roman"/>
              </w:rPr>
            </w:pPr>
            <w:proofErr w:type="gramStart"/>
            <w:r>
              <w:rPr>
                <w:rFonts w:eastAsia="Times New Roman"/>
              </w:rPr>
              <w:t>Безналичные</w:t>
            </w:r>
            <w:proofErr w:type="gramEnd"/>
            <w:r>
              <w:rPr>
                <w:rFonts w:eastAsia="Times New Roman"/>
              </w:rPr>
              <w:t>, за исключением безналичных платежей с предъявлением ЭСП при личном присутствии клиента. В этом случае ККТ нужно применять, как и при наличных расчетах</w:t>
            </w:r>
          </w:p>
        </w:tc>
        <w:tc>
          <w:tcPr>
            <w:tcW w:w="0" w:type="auto"/>
            <w:tcBorders>
              <w:top w:val="single" w:sz="6" w:space="0" w:color="000000"/>
              <w:bottom w:val="single" w:sz="6" w:space="0" w:color="000000"/>
            </w:tcBorders>
            <w:hideMark/>
          </w:tcPr>
          <w:p w:rsidR="00E45F12" w:rsidRDefault="00EA1AEC">
            <w:pPr>
              <w:pStyle w:val="a3"/>
            </w:pPr>
            <w:r w:rsidRPr="001024BA">
              <w:t>П. 13</w:t>
            </w:r>
            <w:r>
              <w:t xml:space="preserve"> ст. 2 Закона от 22.05.2003 № 54-ФЗ</w:t>
            </w:r>
          </w:p>
          <w:p w:rsidR="00E45F12" w:rsidRDefault="00EA1AEC">
            <w:pPr>
              <w:pStyle w:val="a3"/>
            </w:pPr>
            <w:r w:rsidRPr="001024BA">
              <w:t>Письмо Минфина от 05.07.2019 № 01-02-04/03-49678</w:t>
            </w:r>
          </w:p>
        </w:tc>
      </w:tr>
      <w:tr w:rsidR="00E45F12">
        <w:trPr>
          <w:divId w:val="1869831929"/>
        </w:trPr>
        <w:tc>
          <w:tcPr>
            <w:tcW w:w="5490" w:type="dxa"/>
            <w:tcBorders>
              <w:top w:val="single" w:sz="6" w:space="0" w:color="000000"/>
              <w:bottom w:val="single" w:sz="6" w:space="0" w:color="000000"/>
            </w:tcBorders>
            <w:hideMark/>
          </w:tcPr>
          <w:p w:rsidR="00E45F12" w:rsidRDefault="00EA1AEC">
            <w:pPr>
              <w:pStyle w:val="a3"/>
            </w:pPr>
            <w:r>
              <w:t> </w:t>
            </w:r>
          </w:p>
          <w:p w:rsidR="00E45F12" w:rsidRDefault="00EA1AEC">
            <w:pPr>
              <w:pStyle w:val="a3"/>
              <w:divId w:val="780612432"/>
            </w:pPr>
            <w:r>
              <w:t>Платежи за образовательные услуги, которые оказывают образовательные организации. На индивидуальных предпринимателей льгота не распространяется (</w:t>
            </w:r>
            <w:r w:rsidRPr="001024BA">
              <w:t>письмо ФНС от 25.07.2019 № ЕД-3-20/6923)</w:t>
            </w:r>
          </w:p>
          <w:p w:rsidR="00E45F12" w:rsidRDefault="00EA1AEC">
            <w:pPr>
              <w:pStyle w:val="a3"/>
            </w:pPr>
            <w:r>
              <w:t> </w:t>
            </w:r>
          </w:p>
        </w:tc>
        <w:tc>
          <w:tcPr>
            <w:tcW w:w="2070" w:type="dxa"/>
            <w:tcBorders>
              <w:top w:val="single" w:sz="6" w:space="0" w:color="000000"/>
              <w:bottom w:val="single" w:sz="6" w:space="0" w:color="000000"/>
            </w:tcBorders>
            <w:hideMark/>
          </w:tcPr>
          <w:p w:rsidR="00E45F12" w:rsidRDefault="00EA1AEC">
            <w:pPr>
              <w:rPr>
                <w:rFonts w:eastAsia="Times New Roman"/>
              </w:rPr>
            </w:pPr>
            <w:proofErr w:type="gramStart"/>
            <w:r>
              <w:rPr>
                <w:rFonts w:eastAsia="Times New Roman"/>
              </w:rPr>
              <w:t>Безналичные</w:t>
            </w:r>
            <w:proofErr w:type="gramEnd"/>
            <w:r>
              <w:rPr>
                <w:rFonts w:eastAsia="Times New Roman"/>
              </w:rPr>
              <w:t>, за исключением безналичных платежей с предъявлением ЭСП при личном присутствии клиента. В этом случае ККТ нужно применять, как и при наличных расчетах</w:t>
            </w:r>
          </w:p>
        </w:tc>
        <w:tc>
          <w:tcPr>
            <w:tcW w:w="0" w:type="auto"/>
            <w:tcBorders>
              <w:top w:val="single" w:sz="6" w:space="0" w:color="000000"/>
              <w:bottom w:val="single" w:sz="6" w:space="0" w:color="000000"/>
            </w:tcBorders>
            <w:hideMark/>
          </w:tcPr>
          <w:p w:rsidR="00E45F12" w:rsidRDefault="00EA1AEC">
            <w:pPr>
              <w:pStyle w:val="a3"/>
            </w:pPr>
            <w:r w:rsidRPr="001024BA">
              <w:t>П. 13</w:t>
            </w:r>
            <w:r>
              <w:t xml:space="preserve"> ст. 2 Закона от 22.05.2003 № 54-ФЗ, </w:t>
            </w:r>
            <w:r w:rsidRPr="001024BA">
              <w:t>письмо Минфина от 25.12.2019 № 03-01-15/101719</w:t>
            </w:r>
          </w:p>
        </w:tc>
      </w:tr>
      <w:tr w:rsidR="00E45F12">
        <w:trPr>
          <w:divId w:val="1869831929"/>
        </w:trPr>
        <w:tc>
          <w:tcPr>
            <w:tcW w:w="5490" w:type="dxa"/>
            <w:tcBorders>
              <w:top w:val="single" w:sz="6" w:space="0" w:color="000000"/>
              <w:bottom w:val="single" w:sz="6" w:space="0" w:color="000000"/>
            </w:tcBorders>
            <w:hideMark/>
          </w:tcPr>
          <w:p w:rsidR="00E45F12" w:rsidRDefault="00EA1AEC">
            <w:pPr>
              <w:pStyle w:val="a3"/>
            </w:pPr>
            <w:r>
              <w:lastRenderedPageBreak/>
              <w:t>Платежи за услуги в сфере физической культуры и спорта, которые оказывают физкультурно-спортивные организации</w:t>
            </w:r>
          </w:p>
          <w:p w:rsidR="00E45F12" w:rsidRDefault="00EA1AEC">
            <w:pPr>
              <w:pStyle w:val="a3"/>
            </w:pPr>
            <w:r>
              <w:t> </w:t>
            </w:r>
          </w:p>
        </w:tc>
        <w:tc>
          <w:tcPr>
            <w:tcW w:w="2070" w:type="dxa"/>
            <w:tcBorders>
              <w:top w:val="single" w:sz="6" w:space="0" w:color="000000"/>
              <w:bottom w:val="single" w:sz="6" w:space="0" w:color="000000"/>
            </w:tcBorders>
            <w:hideMark/>
          </w:tcPr>
          <w:p w:rsidR="00E45F12" w:rsidRDefault="00EA1AEC">
            <w:pPr>
              <w:rPr>
                <w:rFonts w:eastAsia="Times New Roman"/>
              </w:rPr>
            </w:pPr>
            <w:proofErr w:type="gramStart"/>
            <w:r>
              <w:rPr>
                <w:rFonts w:eastAsia="Times New Roman"/>
              </w:rPr>
              <w:t>Безналичные</w:t>
            </w:r>
            <w:proofErr w:type="gramEnd"/>
            <w:r>
              <w:rPr>
                <w:rFonts w:eastAsia="Times New Roman"/>
              </w:rPr>
              <w:t>, за исключением безналичных платежей с предъявлением ЭСП при личном присутствии клиента. В этом случае ККТ нужно применять, как и при наличных расчетах</w:t>
            </w:r>
          </w:p>
        </w:tc>
        <w:tc>
          <w:tcPr>
            <w:tcW w:w="0" w:type="auto"/>
            <w:tcBorders>
              <w:top w:val="single" w:sz="6" w:space="0" w:color="000000"/>
              <w:bottom w:val="single" w:sz="6" w:space="0" w:color="000000"/>
            </w:tcBorders>
            <w:hideMark/>
          </w:tcPr>
          <w:p w:rsidR="00E45F12" w:rsidRDefault="00EA1AEC">
            <w:pPr>
              <w:pStyle w:val="a3"/>
            </w:pPr>
            <w:r w:rsidRPr="001024BA">
              <w:t>П. 13</w:t>
            </w:r>
            <w:r>
              <w:t xml:space="preserve"> ст. 2 Закона от 22.05.2003 № 54-ФЗ</w:t>
            </w:r>
          </w:p>
        </w:tc>
      </w:tr>
      <w:tr w:rsidR="00E45F12">
        <w:trPr>
          <w:divId w:val="1869831929"/>
        </w:trPr>
        <w:tc>
          <w:tcPr>
            <w:tcW w:w="5490" w:type="dxa"/>
            <w:tcBorders>
              <w:top w:val="single" w:sz="6" w:space="0" w:color="000000"/>
              <w:bottom w:val="single" w:sz="6" w:space="0" w:color="000000"/>
            </w:tcBorders>
            <w:hideMark/>
          </w:tcPr>
          <w:p w:rsidR="00E45F12" w:rsidRDefault="00EA1AEC">
            <w:pPr>
              <w:pStyle w:val="a3"/>
            </w:pPr>
            <w:r>
              <w:t>Платежи за услуги населению в сфере культуры, которые оказывают:</w:t>
            </w:r>
          </w:p>
          <w:p w:rsidR="00E45F12" w:rsidRDefault="00EA1AEC">
            <w:pPr>
              <w:numPr>
                <w:ilvl w:val="0"/>
                <w:numId w:val="6"/>
              </w:numPr>
              <w:spacing w:after="103"/>
              <w:ind w:left="686"/>
              <w:rPr>
                <w:rFonts w:eastAsia="Times New Roman"/>
              </w:rPr>
            </w:pPr>
            <w:r>
              <w:rPr>
                <w:rFonts w:eastAsia="Times New Roman"/>
              </w:rPr>
              <w:t>дома и дворцы культуры;</w:t>
            </w:r>
          </w:p>
          <w:p w:rsidR="00E45F12" w:rsidRDefault="00EA1AEC">
            <w:pPr>
              <w:numPr>
                <w:ilvl w:val="0"/>
                <w:numId w:val="6"/>
              </w:numPr>
              <w:spacing w:after="103"/>
              <w:ind w:left="686"/>
              <w:rPr>
                <w:rFonts w:eastAsia="Times New Roman"/>
              </w:rPr>
            </w:pPr>
            <w:r>
              <w:rPr>
                <w:rFonts w:eastAsia="Times New Roman"/>
              </w:rPr>
              <w:t>дома народного творчества;</w:t>
            </w:r>
          </w:p>
          <w:p w:rsidR="00E45F12" w:rsidRDefault="00EA1AEC">
            <w:pPr>
              <w:numPr>
                <w:ilvl w:val="0"/>
                <w:numId w:val="6"/>
              </w:numPr>
              <w:spacing w:after="103"/>
              <w:ind w:left="686"/>
              <w:rPr>
                <w:rFonts w:eastAsia="Times New Roman"/>
              </w:rPr>
            </w:pPr>
            <w:r>
              <w:rPr>
                <w:rFonts w:eastAsia="Times New Roman"/>
              </w:rPr>
              <w:t>клубы, центры культурного развития;</w:t>
            </w:r>
          </w:p>
          <w:p w:rsidR="00E45F12" w:rsidRDefault="00EA1AEC">
            <w:pPr>
              <w:numPr>
                <w:ilvl w:val="0"/>
                <w:numId w:val="6"/>
              </w:numPr>
              <w:spacing w:after="103"/>
              <w:ind w:left="686"/>
              <w:rPr>
                <w:rFonts w:eastAsia="Times New Roman"/>
              </w:rPr>
            </w:pPr>
            <w:r>
              <w:rPr>
                <w:rFonts w:eastAsia="Times New Roman"/>
              </w:rPr>
              <w:t>этнокультурные центры;</w:t>
            </w:r>
          </w:p>
          <w:p w:rsidR="00E45F12" w:rsidRDefault="00EA1AEC">
            <w:pPr>
              <w:numPr>
                <w:ilvl w:val="0"/>
                <w:numId w:val="6"/>
              </w:numPr>
              <w:spacing w:after="103"/>
              <w:ind w:left="686"/>
              <w:rPr>
                <w:rFonts w:eastAsia="Times New Roman"/>
              </w:rPr>
            </w:pPr>
            <w:r>
              <w:rPr>
                <w:rFonts w:eastAsia="Times New Roman"/>
              </w:rPr>
              <w:t>центры культуры и досуга;</w:t>
            </w:r>
          </w:p>
          <w:p w:rsidR="00E45F12" w:rsidRDefault="00EA1AEC">
            <w:pPr>
              <w:numPr>
                <w:ilvl w:val="0"/>
                <w:numId w:val="6"/>
              </w:numPr>
              <w:spacing w:after="103"/>
              <w:ind w:left="686"/>
              <w:rPr>
                <w:rFonts w:eastAsia="Times New Roman"/>
              </w:rPr>
            </w:pPr>
            <w:r>
              <w:rPr>
                <w:rFonts w:eastAsia="Times New Roman"/>
              </w:rPr>
              <w:t>дома фольклора</w:t>
            </w:r>
          </w:p>
          <w:p w:rsidR="00E45F12" w:rsidRDefault="00EA1AEC">
            <w:pPr>
              <w:pStyle w:val="a3"/>
            </w:pPr>
            <w:r>
              <w:t> </w:t>
            </w:r>
          </w:p>
        </w:tc>
        <w:tc>
          <w:tcPr>
            <w:tcW w:w="2070" w:type="dxa"/>
            <w:tcBorders>
              <w:top w:val="single" w:sz="6" w:space="0" w:color="000000"/>
              <w:bottom w:val="single" w:sz="6" w:space="0" w:color="000000"/>
            </w:tcBorders>
            <w:hideMark/>
          </w:tcPr>
          <w:p w:rsidR="00E45F12" w:rsidRDefault="00EA1AEC">
            <w:pPr>
              <w:rPr>
                <w:rFonts w:eastAsia="Times New Roman"/>
              </w:rPr>
            </w:pPr>
            <w:proofErr w:type="gramStart"/>
            <w:r>
              <w:rPr>
                <w:rFonts w:eastAsia="Times New Roman"/>
              </w:rPr>
              <w:t>Безналичные</w:t>
            </w:r>
            <w:proofErr w:type="gramEnd"/>
            <w:r>
              <w:rPr>
                <w:rFonts w:eastAsia="Times New Roman"/>
              </w:rPr>
              <w:t>, за исключением безналичных платежей с предъявлением ЭСП при личном присутствии клиента. В этом случае ККТ нужно применять, как и при наличных расчетах</w:t>
            </w:r>
          </w:p>
        </w:tc>
        <w:tc>
          <w:tcPr>
            <w:tcW w:w="0" w:type="auto"/>
            <w:tcBorders>
              <w:top w:val="single" w:sz="6" w:space="0" w:color="000000"/>
              <w:bottom w:val="single" w:sz="6" w:space="0" w:color="000000"/>
            </w:tcBorders>
            <w:hideMark/>
          </w:tcPr>
          <w:p w:rsidR="00E45F12" w:rsidRDefault="00EA1AEC">
            <w:pPr>
              <w:pStyle w:val="a3"/>
            </w:pPr>
            <w:r w:rsidRPr="001024BA">
              <w:t>П. 13</w:t>
            </w:r>
            <w:r>
              <w:t xml:space="preserve"> ст. 2 Закона от 22.05.2003 № 54-ФЗ</w:t>
            </w:r>
          </w:p>
        </w:tc>
      </w:tr>
      <w:tr w:rsidR="00E45F12">
        <w:trPr>
          <w:divId w:val="1869831929"/>
        </w:trPr>
        <w:tc>
          <w:tcPr>
            <w:tcW w:w="5490" w:type="dxa"/>
            <w:tcBorders>
              <w:top w:val="single" w:sz="6" w:space="0" w:color="000000"/>
              <w:bottom w:val="single" w:sz="6" w:space="0" w:color="000000"/>
            </w:tcBorders>
            <w:hideMark/>
          </w:tcPr>
          <w:p w:rsidR="00E45F12" w:rsidRDefault="00EA1AEC">
            <w:pPr>
              <w:pStyle w:val="a3"/>
            </w:pPr>
            <w:r>
              <w:t xml:space="preserve">Платежи за услуги в сфере культуры по </w:t>
            </w:r>
            <w:r w:rsidRPr="001024BA">
              <w:t>перечню</w:t>
            </w:r>
            <w:r>
              <w:t xml:space="preserve">, утвержденному </w:t>
            </w:r>
            <w:r w:rsidRPr="001024BA">
              <w:t>распоряжением Правительства от 12.11.2020 № 2949-р</w:t>
            </w:r>
            <w:r>
              <w:t>, которые оказывают:</w:t>
            </w:r>
          </w:p>
          <w:p w:rsidR="00E45F12" w:rsidRDefault="00EA1AEC">
            <w:pPr>
              <w:numPr>
                <w:ilvl w:val="0"/>
                <w:numId w:val="7"/>
              </w:numPr>
              <w:spacing w:after="103"/>
              <w:ind w:left="686"/>
              <w:rPr>
                <w:rFonts w:eastAsia="Times New Roman"/>
              </w:rPr>
            </w:pPr>
            <w:r>
              <w:rPr>
                <w:rFonts w:eastAsia="Times New Roman"/>
              </w:rPr>
              <w:t>муниципальные дома и дворцы культуры;</w:t>
            </w:r>
          </w:p>
          <w:p w:rsidR="00E45F12" w:rsidRDefault="00EA1AEC">
            <w:pPr>
              <w:numPr>
                <w:ilvl w:val="0"/>
                <w:numId w:val="7"/>
              </w:numPr>
              <w:spacing w:after="103"/>
              <w:ind w:left="686"/>
              <w:rPr>
                <w:rFonts w:eastAsia="Times New Roman"/>
              </w:rPr>
            </w:pPr>
            <w:r>
              <w:rPr>
                <w:rFonts w:eastAsia="Times New Roman"/>
              </w:rPr>
              <w:t>муниципальные дома народного творчества;</w:t>
            </w:r>
          </w:p>
          <w:p w:rsidR="00E45F12" w:rsidRDefault="00EA1AEC">
            <w:pPr>
              <w:numPr>
                <w:ilvl w:val="0"/>
                <w:numId w:val="7"/>
              </w:numPr>
              <w:spacing w:after="103"/>
              <w:ind w:left="686"/>
              <w:rPr>
                <w:rFonts w:eastAsia="Times New Roman"/>
              </w:rPr>
            </w:pPr>
            <w:r>
              <w:rPr>
                <w:rFonts w:eastAsia="Times New Roman"/>
              </w:rPr>
              <w:t>муниципальные клубы;</w:t>
            </w:r>
          </w:p>
          <w:p w:rsidR="00E45F12" w:rsidRDefault="00EA1AEC">
            <w:pPr>
              <w:numPr>
                <w:ilvl w:val="0"/>
                <w:numId w:val="7"/>
              </w:numPr>
              <w:spacing w:after="103"/>
              <w:ind w:left="686"/>
              <w:rPr>
                <w:rFonts w:eastAsia="Times New Roman"/>
              </w:rPr>
            </w:pPr>
            <w:r>
              <w:rPr>
                <w:rFonts w:eastAsia="Times New Roman"/>
              </w:rPr>
              <w:t>муниципальные центры культурного развития;</w:t>
            </w:r>
          </w:p>
          <w:p w:rsidR="00E45F12" w:rsidRDefault="00EA1AEC">
            <w:pPr>
              <w:numPr>
                <w:ilvl w:val="0"/>
                <w:numId w:val="7"/>
              </w:numPr>
              <w:spacing w:after="103"/>
              <w:ind w:left="686"/>
              <w:rPr>
                <w:rFonts w:eastAsia="Times New Roman"/>
              </w:rPr>
            </w:pPr>
            <w:r>
              <w:rPr>
                <w:rFonts w:eastAsia="Times New Roman"/>
              </w:rPr>
              <w:t>муниципальные этнокультурные центры;</w:t>
            </w:r>
          </w:p>
          <w:p w:rsidR="00E45F12" w:rsidRDefault="00EA1AEC">
            <w:pPr>
              <w:numPr>
                <w:ilvl w:val="0"/>
                <w:numId w:val="7"/>
              </w:numPr>
              <w:spacing w:after="103"/>
              <w:ind w:left="686"/>
              <w:rPr>
                <w:rFonts w:eastAsia="Times New Roman"/>
              </w:rPr>
            </w:pPr>
            <w:r>
              <w:rPr>
                <w:rFonts w:eastAsia="Times New Roman"/>
              </w:rPr>
              <w:t>муниципальные центры культуры и досуга;</w:t>
            </w:r>
          </w:p>
          <w:p w:rsidR="00E45F12" w:rsidRDefault="00EA1AEC">
            <w:pPr>
              <w:numPr>
                <w:ilvl w:val="0"/>
                <w:numId w:val="7"/>
              </w:numPr>
              <w:spacing w:after="103"/>
              <w:ind w:left="686"/>
              <w:rPr>
                <w:rFonts w:eastAsia="Times New Roman"/>
              </w:rPr>
            </w:pPr>
            <w:r>
              <w:rPr>
                <w:rFonts w:eastAsia="Times New Roman"/>
              </w:rPr>
              <w:t>муниципальные дома фольклора;</w:t>
            </w:r>
          </w:p>
          <w:p w:rsidR="00E45F12" w:rsidRDefault="00EA1AEC">
            <w:pPr>
              <w:numPr>
                <w:ilvl w:val="0"/>
                <w:numId w:val="7"/>
              </w:numPr>
              <w:spacing w:after="103"/>
              <w:ind w:left="686"/>
              <w:rPr>
                <w:rFonts w:eastAsia="Times New Roman"/>
              </w:rPr>
            </w:pPr>
            <w:r>
              <w:rPr>
                <w:rFonts w:eastAsia="Times New Roman"/>
              </w:rPr>
              <w:t>муниципальные дома ремесел, муниципальные дома досуга;</w:t>
            </w:r>
          </w:p>
          <w:p w:rsidR="00E45F12" w:rsidRDefault="00EA1AEC">
            <w:pPr>
              <w:numPr>
                <w:ilvl w:val="0"/>
                <w:numId w:val="7"/>
              </w:numPr>
              <w:spacing w:after="103"/>
              <w:ind w:left="686"/>
              <w:rPr>
                <w:rFonts w:eastAsia="Times New Roman"/>
              </w:rPr>
            </w:pPr>
            <w:r>
              <w:rPr>
                <w:rFonts w:eastAsia="Times New Roman"/>
              </w:rPr>
              <w:t>муниципальные культурно-досуговые и культурно-спортивные центры;</w:t>
            </w:r>
          </w:p>
          <w:p w:rsidR="00E45F12" w:rsidRDefault="00EA1AEC">
            <w:pPr>
              <w:numPr>
                <w:ilvl w:val="0"/>
                <w:numId w:val="7"/>
              </w:numPr>
              <w:spacing w:after="103"/>
              <w:ind w:left="686"/>
              <w:rPr>
                <w:rFonts w:eastAsia="Times New Roman"/>
              </w:rPr>
            </w:pPr>
            <w:r>
              <w:rPr>
                <w:rFonts w:eastAsia="Times New Roman"/>
              </w:rPr>
              <w:t>муниципальные музеи.</w:t>
            </w:r>
          </w:p>
          <w:p w:rsidR="00E45F12" w:rsidRDefault="00EA1AEC">
            <w:pPr>
              <w:pStyle w:val="a3"/>
            </w:pPr>
            <w:r>
              <w:t xml:space="preserve">Освобождение не распространяется на указанные муниципальные учреждения культуры, расположенные в городах, поселках городского типа, районных центрах (кроме административных центров муниципальных районов, являющихся </w:t>
            </w:r>
            <w:r>
              <w:lastRenderedPageBreak/>
              <w:t>единственным населенным пунктом муниципального района)</w:t>
            </w:r>
          </w:p>
        </w:tc>
        <w:tc>
          <w:tcPr>
            <w:tcW w:w="2070" w:type="dxa"/>
            <w:tcBorders>
              <w:top w:val="single" w:sz="6" w:space="0" w:color="000000"/>
              <w:bottom w:val="single" w:sz="6" w:space="0" w:color="000000"/>
            </w:tcBorders>
            <w:hideMark/>
          </w:tcPr>
          <w:p w:rsidR="00E45F12" w:rsidRDefault="00EA1AEC">
            <w:pPr>
              <w:rPr>
                <w:rFonts w:eastAsia="Times New Roman"/>
              </w:rPr>
            </w:pPr>
            <w:r>
              <w:rPr>
                <w:rFonts w:eastAsia="Times New Roman"/>
              </w:rPr>
              <w:lastRenderedPageBreak/>
              <w:t>Все способы оплаты</w:t>
            </w:r>
          </w:p>
        </w:tc>
        <w:tc>
          <w:tcPr>
            <w:tcW w:w="0" w:type="auto"/>
            <w:tcBorders>
              <w:top w:val="single" w:sz="6" w:space="0" w:color="000000"/>
              <w:bottom w:val="single" w:sz="6" w:space="0" w:color="000000"/>
            </w:tcBorders>
            <w:hideMark/>
          </w:tcPr>
          <w:p w:rsidR="00E45F12" w:rsidRDefault="00EA1AEC">
            <w:pPr>
              <w:rPr>
                <w:rFonts w:eastAsia="Times New Roman"/>
              </w:rPr>
            </w:pPr>
            <w:r w:rsidRPr="001024BA">
              <w:rPr>
                <w:rFonts w:eastAsia="Times New Roman"/>
              </w:rPr>
              <w:t>П. 15 ст. 2 Закона от 22.05.2003 № 54-ФЗ</w:t>
            </w:r>
          </w:p>
        </w:tc>
      </w:tr>
      <w:tr w:rsidR="00E45F12">
        <w:trPr>
          <w:divId w:val="1869831929"/>
        </w:trPr>
        <w:tc>
          <w:tcPr>
            <w:tcW w:w="0" w:type="auto"/>
            <w:gridSpan w:val="3"/>
            <w:tcBorders>
              <w:top w:val="single" w:sz="6" w:space="0" w:color="000000"/>
              <w:bottom w:val="single" w:sz="6" w:space="0" w:color="000000"/>
            </w:tcBorders>
            <w:hideMark/>
          </w:tcPr>
          <w:p w:rsidR="00E45F12" w:rsidRDefault="00EA1AEC">
            <w:pPr>
              <w:pStyle w:val="2"/>
              <w:rPr>
                <w:rFonts w:eastAsia="Times New Roman"/>
              </w:rPr>
            </w:pPr>
            <w:r>
              <w:rPr>
                <w:rStyle w:val="a4"/>
                <w:rFonts w:eastAsia="Times New Roman"/>
                <w:b/>
                <w:bCs/>
              </w:rPr>
              <w:lastRenderedPageBreak/>
              <w:t>Прочее</w:t>
            </w:r>
          </w:p>
        </w:tc>
      </w:tr>
      <w:tr w:rsidR="00E45F12">
        <w:trPr>
          <w:divId w:val="1869831929"/>
        </w:trPr>
        <w:tc>
          <w:tcPr>
            <w:tcW w:w="5490" w:type="dxa"/>
            <w:tcBorders>
              <w:top w:val="single" w:sz="6" w:space="0" w:color="000000"/>
              <w:bottom w:val="single" w:sz="6" w:space="0" w:color="000000"/>
            </w:tcBorders>
            <w:hideMark/>
          </w:tcPr>
          <w:p w:rsidR="00E45F12" w:rsidRDefault="00EA1AEC">
            <w:pPr>
              <w:pStyle w:val="a3"/>
            </w:pPr>
            <w:r>
              <w:t xml:space="preserve">ИП, </w:t>
            </w:r>
            <w:proofErr w:type="gramStart"/>
            <w:r>
              <w:t>которые</w:t>
            </w:r>
            <w:proofErr w:type="gramEnd"/>
            <w:r>
              <w:t xml:space="preserve"> платят налог на профессиональный доход. Такие предприниматели формируют чеки через приложение «Мой налог»</w:t>
            </w:r>
          </w:p>
        </w:tc>
        <w:tc>
          <w:tcPr>
            <w:tcW w:w="2070" w:type="dxa"/>
            <w:tcBorders>
              <w:top w:val="single" w:sz="6" w:space="0" w:color="000000"/>
              <w:bottom w:val="single" w:sz="6" w:space="0" w:color="000000"/>
            </w:tcBorders>
            <w:hideMark/>
          </w:tcPr>
          <w:p w:rsidR="00E45F12" w:rsidRDefault="00EA1AEC">
            <w:pPr>
              <w:rPr>
                <w:rFonts w:eastAsia="Times New Roman"/>
              </w:rPr>
            </w:pPr>
            <w:r>
              <w:rPr>
                <w:rFonts w:eastAsia="Times New Roman"/>
              </w:rPr>
              <w:t>Любой способ оплаты</w:t>
            </w:r>
          </w:p>
        </w:tc>
        <w:tc>
          <w:tcPr>
            <w:tcW w:w="0" w:type="auto"/>
            <w:tcBorders>
              <w:top w:val="single" w:sz="6" w:space="0" w:color="000000"/>
              <w:bottom w:val="single" w:sz="6" w:space="0" w:color="000000"/>
            </w:tcBorders>
            <w:hideMark/>
          </w:tcPr>
          <w:p w:rsidR="00E45F12" w:rsidRDefault="00EA1AEC">
            <w:pPr>
              <w:pStyle w:val="a3"/>
            </w:pPr>
            <w:r>
              <w:t>Ст. </w:t>
            </w:r>
            <w:r w:rsidRPr="001024BA">
              <w:t>3</w:t>
            </w:r>
            <w:r>
              <w:t xml:space="preserve">, </w:t>
            </w:r>
            <w:r w:rsidRPr="001024BA">
              <w:t>14</w:t>
            </w:r>
            <w:r>
              <w:t xml:space="preserve"> и </w:t>
            </w:r>
            <w:r w:rsidRPr="001024BA">
              <w:t>16</w:t>
            </w:r>
            <w:r>
              <w:t xml:space="preserve"> Закона от 27.11.2018 № 422-ФЗ, </w:t>
            </w:r>
            <w:r w:rsidRPr="001024BA">
              <w:t>ст. 4</w:t>
            </w:r>
            <w:r>
              <w:t xml:space="preserve">, </w:t>
            </w:r>
            <w:r w:rsidRPr="001024BA">
              <w:t>ч. 2 ст. 7</w:t>
            </w:r>
            <w:r>
              <w:t xml:space="preserve"> Закона от 27.11.2018 № 425-ФЗ</w:t>
            </w:r>
          </w:p>
        </w:tc>
      </w:tr>
      <w:tr w:rsidR="00E45F12">
        <w:trPr>
          <w:divId w:val="1869831929"/>
        </w:trPr>
        <w:tc>
          <w:tcPr>
            <w:tcW w:w="5490" w:type="dxa"/>
            <w:tcBorders>
              <w:top w:val="single" w:sz="6" w:space="0" w:color="000000"/>
              <w:bottom w:val="single" w:sz="6" w:space="0" w:color="000000"/>
            </w:tcBorders>
            <w:hideMark/>
          </w:tcPr>
          <w:p w:rsidR="00E45F12" w:rsidRDefault="00EA1AEC">
            <w:pPr>
              <w:pStyle w:val="a3"/>
            </w:pPr>
            <w:r>
              <w:t>Любая деятельность в отдаленных или труднодоступных местностях, которые внесены в перечень, утвержденный на региональном уровне</w:t>
            </w:r>
            <w:r>
              <w:rPr>
                <w:rStyle w:val="a4"/>
                <w:color w:val="0000FF"/>
                <w:u w:val="single"/>
              </w:rPr>
              <w:t>*</w:t>
            </w:r>
            <w:r>
              <w:t>.</w:t>
            </w:r>
          </w:p>
          <w:p w:rsidR="00E45F12" w:rsidRDefault="00EA1AEC">
            <w:pPr>
              <w:pStyle w:val="a3"/>
            </w:pPr>
            <w:r>
              <w:t xml:space="preserve">ККТ можно не </w:t>
            </w:r>
            <w:proofErr w:type="gramStart"/>
            <w:r>
              <w:t>применять</w:t>
            </w:r>
            <w:proofErr w:type="gramEnd"/>
            <w:r>
              <w:t xml:space="preserve"> в том числе в административных центрах муниципальных районов, являющихся единственным населенным пунктом муниципального района, если они отнесены к труднодоступным местностям.</w:t>
            </w:r>
          </w:p>
          <w:p w:rsidR="00E45F12" w:rsidRDefault="00EA1AEC">
            <w:pPr>
              <w:pStyle w:val="a3"/>
            </w:pPr>
            <w:r>
              <w:t>За исключением деятельности:</w:t>
            </w:r>
          </w:p>
          <w:p w:rsidR="00E45F12" w:rsidRDefault="00EA1AEC">
            <w:pPr>
              <w:numPr>
                <w:ilvl w:val="0"/>
                <w:numId w:val="8"/>
              </w:numPr>
              <w:spacing w:after="103"/>
              <w:ind w:left="686"/>
              <w:rPr>
                <w:rFonts w:eastAsia="Times New Roman"/>
              </w:rPr>
            </w:pPr>
            <w:r>
              <w:rPr>
                <w:rFonts w:eastAsia="Times New Roman"/>
              </w:rPr>
              <w:t>в городах, районных центрах, поселках городского типа;</w:t>
            </w:r>
          </w:p>
          <w:p w:rsidR="00E45F12" w:rsidRDefault="00EA1AEC">
            <w:pPr>
              <w:numPr>
                <w:ilvl w:val="0"/>
                <w:numId w:val="8"/>
              </w:numPr>
              <w:spacing w:after="103"/>
              <w:ind w:left="686"/>
              <w:rPr>
                <w:rFonts w:eastAsia="Times New Roman"/>
              </w:rPr>
            </w:pPr>
            <w:r>
              <w:rPr>
                <w:rFonts w:eastAsia="Times New Roman"/>
              </w:rPr>
              <w:t xml:space="preserve">организаций, которые в сельских поселениях продают в розницу алкогольную продукцию (кроме пива и пивных напитков, сидра, </w:t>
            </w:r>
            <w:proofErr w:type="spellStart"/>
            <w:r>
              <w:rPr>
                <w:rFonts w:eastAsia="Times New Roman"/>
              </w:rPr>
              <w:t>пуаре</w:t>
            </w:r>
            <w:proofErr w:type="spellEnd"/>
            <w:r>
              <w:rPr>
                <w:rFonts w:eastAsia="Times New Roman"/>
              </w:rPr>
              <w:t>, медовухи). Это исключение не распространяется на крестьянские (фермерские) хозяйства.</w:t>
            </w:r>
          </w:p>
          <w:p w:rsidR="00E45F12" w:rsidRDefault="00EA1AEC">
            <w:pPr>
              <w:pStyle w:val="a3"/>
            </w:pPr>
            <w:r>
              <w:t>При этом по требованию покупателя необходимо выдать документ, который подтвердит факт расчетов. Документ должен содержать обязательные реквизиты:</w:t>
            </w:r>
          </w:p>
          <w:p w:rsidR="00E45F12" w:rsidRDefault="00EA1AEC">
            <w:pPr>
              <w:numPr>
                <w:ilvl w:val="0"/>
                <w:numId w:val="9"/>
              </w:numPr>
              <w:spacing w:after="103"/>
              <w:ind w:left="686"/>
              <w:rPr>
                <w:rFonts w:eastAsia="Times New Roman"/>
              </w:rPr>
            </w:pPr>
            <w:r>
              <w:rPr>
                <w:rFonts w:eastAsia="Times New Roman"/>
              </w:rPr>
              <w:t>дата, время и место расчета;</w:t>
            </w:r>
          </w:p>
          <w:p w:rsidR="00E45F12" w:rsidRDefault="00EA1AEC">
            <w:pPr>
              <w:numPr>
                <w:ilvl w:val="0"/>
                <w:numId w:val="9"/>
              </w:numPr>
              <w:spacing w:after="103"/>
              <w:ind w:left="686"/>
              <w:rPr>
                <w:rFonts w:eastAsia="Times New Roman"/>
              </w:rPr>
            </w:pPr>
            <w:r>
              <w:rPr>
                <w:rFonts w:eastAsia="Times New Roman"/>
              </w:rPr>
              <w:t>фамилия, имя, отчество, ИНН предпринимателя;</w:t>
            </w:r>
          </w:p>
          <w:p w:rsidR="00E45F12" w:rsidRDefault="00EA1AEC">
            <w:pPr>
              <w:numPr>
                <w:ilvl w:val="0"/>
                <w:numId w:val="9"/>
              </w:numPr>
              <w:spacing w:after="103"/>
              <w:ind w:left="686"/>
              <w:rPr>
                <w:rFonts w:eastAsia="Times New Roman"/>
              </w:rPr>
            </w:pPr>
            <w:r>
              <w:rPr>
                <w:rFonts w:eastAsia="Times New Roman"/>
              </w:rPr>
              <w:t>применяемая система налогообложения;</w:t>
            </w:r>
          </w:p>
          <w:p w:rsidR="00E45F12" w:rsidRDefault="00EA1AEC">
            <w:pPr>
              <w:numPr>
                <w:ilvl w:val="0"/>
                <w:numId w:val="9"/>
              </w:numPr>
              <w:spacing w:after="103"/>
              <w:ind w:left="686"/>
              <w:rPr>
                <w:rFonts w:eastAsia="Times New Roman"/>
              </w:rPr>
            </w:pPr>
            <w:r>
              <w:rPr>
                <w:rFonts w:eastAsia="Times New Roman"/>
              </w:rPr>
              <w:t>признак расчета, например приход, или возврат прихода (при возврате покупателю полученных от него денег);</w:t>
            </w:r>
          </w:p>
          <w:p w:rsidR="00E45F12" w:rsidRDefault="00EA1AEC">
            <w:pPr>
              <w:numPr>
                <w:ilvl w:val="0"/>
                <w:numId w:val="9"/>
              </w:numPr>
              <w:spacing w:after="103"/>
              <w:ind w:left="686"/>
              <w:rPr>
                <w:rFonts w:eastAsia="Times New Roman"/>
              </w:rPr>
            </w:pPr>
            <w:r>
              <w:rPr>
                <w:rFonts w:eastAsia="Times New Roman"/>
              </w:rPr>
              <w:lastRenderedPageBreak/>
              <w:t>наименование товаров, работ, услуг, их количество, цена за единицу, стоимость с учетом скидок и наценок;</w:t>
            </w:r>
          </w:p>
          <w:p w:rsidR="00E45F12" w:rsidRDefault="00EA1AEC">
            <w:pPr>
              <w:numPr>
                <w:ilvl w:val="0"/>
                <w:numId w:val="9"/>
              </w:numPr>
              <w:spacing w:after="103"/>
              <w:ind w:left="686"/>
              <w:rPr>
                <w:rFonts w:eastAsia="Times New Roman"/>
              </w:rPr>
            </w:pPr>
            <w:r>
              <w:rPr>
                <w:rFonts w:eastAsia="Times New Roman"/>
              </w:rPr>
              <w:t>сумма расчета;</w:t>
            </w:r>
          </w:p>
          <w:p w:rsidR="00E45F12" w:rsidRDefault="00EA1AEC">
            <w:pPr>
              <w:numPr>
                <w:ilvl w:val="0"/>
                <w:numId w:val="9"/>
              </w:numPr>
              <w:spacing w:after="103"/>
              <w:ind w:left="686"/>
              <w:rPr>
                <w:rFonts w:eastAsia="Times New Roman"/>
              </w:rPr>
            </w:pPr>
            <w:r>
              <w:rPr>
                <w:rFonts w:eastAsia="Times New Roman"/>
              </w:rPr>
              <w:t>форма расчета (наличными или в безналичном порядке);</w:t>
            </w:r>
          </w:p>
          <w:p w:rsidR="00E45F12" w:rsidRDefault="00EA1AEC">
            <w:pPr>
              <w:numPr>
                <w:ilvl w:val="0"/>
                <w:numId w:val="9"/>
              </w:numPr>
              <w:spacing w:after="103"/>
              <w:ind w:left="686"/>
              <w:rPr>
                <w:rFonts w:eastAsia="Times New Roman"/>
              </w:rPr>
            </w:pPr>
            <w:r>
              <w:rPr>
                <w:rFonts w:eastAsia="Times New Roman"/>
              </w:rPr>
              <w:t>сумма оплаты наличными или в безналичном порядке;</w:t>
            </w:r>
          </w:p>
          <w:p w:rsidR="00E45F12" w:rsidRDefault="00EA1AEC">
            <w:pPr>
              <w:numPr>
                <w:ilvl w:val="0"/>
                <w:numId w:val="9"/>
              </w:numPr>
              <w:spacing w:after="103"/>
              <w:ind w:left="686"/>
              <w:rPr>
                <w:rFonts w:eastAsia="Times New Roman"/>
              </w:rPr>
            </w:pPr>
            <w:r>
              <w:rPr>
                <w:rFonts w:eastAsia="Times New Roman"/>
              </w:rPr>
              <w:t>должность и фамилия лица, который оформил расчет с покупателем</w:t>
            </w:r>
          </w:p>
        </w:tc>
        <w:tc>
          <w:tcPr>
            <w:tcW w:w="2070" w:type="dxa"/>
            <w:tcBorders>
              <w:top w:val="single" w:sz="6" w:space="0" w:color="000000"/>
              <w:bottom w:val="single" w:sz="6" w:space="0" w:color="000000"/>
            </w:tcBorders>
            <w:hideMark/>
          </w:tcPr>
          <w:p w:rsidR="00E45F12" w:rsidRDefault="00EA1AEC">
            <w:pPr>
              <w:rPr>
                <w:rFonts w:eastAsia="Times New Roman"/>
              </w:rPr>
            </w:pPr>
            <w:r>
              <w:rPr>
                <w:rFonts w:eastAsia="Times New Roman"/>
              </w:rPr>
              <w:lastRenderedPageBreak/>
              <w:t>Любой способ оплаты</w:t>
            </w:r>
          </w:p>
        </w:tc>
        <w:tc>
          <w:tcPr>
            <w:tcW w:w="0" w:type="auto"/>
            <w:tcBorders>
              <w:top w:val="single" w:sz="6" w:space="0" w:color="000000"/>
              <w:bottom w:val="single" w:sz="6" w:space="0" w:color="000000"/>
            </w:tcBorders>
            <w:hideMark/>
          </w:tcPr>
          <w:p w:rsidR="00E45F12" w:rsidRDefault="00EA1AEC">
            <w:pPr>
              <w:pStyle w:val="a3"/>
            </w:pPr>
            <w:r w:rsidRPr="001024BA">
              <w:t>П. 3</w:t>
            </w:r>
            <w:r>
              <w:t xml:space="preserve"> ст. 2 Закона от 22.05.2003 № 54-ФЗ</w:t>
            </w:r>
          </w:p>
          <w:p w:rsidR="00E45F12" w:rsidRDefault="00EA1AEC">
            <w:pPr>
              <w:pStyle w:val="a3"/>
            </w:pPr>
            <w:r w:rsidRPr="001024BA">
              <w:t>Подп. 2</w:t>
            </w:r>
            <w:r>
              <w:t xml:space="preserve"> п. 6 ст. 16 Закона от 22.11.1995 № 171-ФЗ</w:t>
            </w:r>
          </w:p>
        </w:tc>
      </w:tr>
      <w:tr w:rsidR="00E45F12">
        <w:trPr>
          <w:divId w:val="1869831929"/>
        </w:trPr>
        <w:tc>
          <w:tcPr>
            <w:tcW w:w="5490" w:type="dxa"/>
            <w:tcBorders>
              <w:top w:val="single" w:sz="6" w:space="0" w:color="000000"/>
              <w:bottom w:val="single" w:sz="6" w:space="0" w:color="000000"/>
            </w:tcBorders>
            <w:hideMark/>
          </w:tcPr>
          <w:p w:rsidR="00E45F12" w:rsidRDefault="00EA1AEC">
            <w:pPr>
              <w:pStyle w:val="a3"/>
            </w:pPr>
            <w:r>
              <w:lastRenderedPageBreak/>
              <w:t>Любая деятельность при безналичных расчетах между организациями или ИП</w:t>
            </w:r>
          </w:p>
          <w:p w:rsidR="00E45F12" w:rsidRDefault="00EA1AEC">
            <w:pPr>
              <w:pStyle w:val="a3"/>
            </w:pPr>
            <w:r>
              <w:t> </w:t>
            </w:r>
          </w:p>
        </w:tc>
        <w:tc>
          <w:tcPr>
            <w:tcW w:w="2070" w:type="dxa"/>
            <w:tcBorders>
              <w:top w:val="single" w:sz="6" w:space="0" w:color="000000"/>
              <w:bottom w:val="single" w:sz="6" w:space="0" w:color="000000"/>
            </w:tcBorders>
            <w:hideMark/>
          </w:tcPr>
          <w:p w:rsidR="00E45F12" w:rsidRDefault="00EA1AEC">
            <w:pPr>
              <w:rPr>
                <w:rFonts w:eastAsia="Times New Roman"/>
              </w:rPr>
            </w:pPr>
            <w:proofErr w:type="gramStart"/>
            <w:r>
              <w:rPr>
                <w:rFonts w:eastAsia="Times New Roman"/>
              </w:rPr>
              <w:t>Безналичные</w:t>
            </w:r>
            <w:proofErr w:type="gramEnd"/>
            <w:r>
              <w:rPr>
                <w:rFonts w:eastAsia="Times New Roman"/>
              </w:rPr>
              <w:t xml:space="preserve"> за исключением расчетов с предъявлением ЭСП</w:t>
            </w:r>
          </w:p>
        </w:tc>
        <w:tc>
          <w:tcPr>
            <w:tcW w:w="0" w:type="auto"/>
            <w:tcBorders>
              <w:top w:val="single" w:sz="6" w:space="0" w:color="000000"/>
              <w:bottom w:val="single" w:sz="6" w:space="0" w:color="000000"/>
            </w:tcBorders>
            <w:hideMark/>
          </w:tcPr>
          <w:p w:rsidR="00E45F12" w:rsidRDefault="00EA1AEC">
            <w:pPr>
              <w:pStyle w:val="a3"/>
            </w:pPr>
            <w:r w:rsidRPr="001024BA">
              <w:t>П. 9</w:t>
            </w:r>
            <w:r>
              <w:t xml:space="preserve"> ст. 2 Закона от 22.05.2003 № 54-ФЗ</w:t>
            </w:r>
          </w:p>
        </w:tc>
      </w:tr>
      <w:tr w:rsidR="00E45F12">
        <w:trPr>
          <w:divId w:val="1869831929"/>
        </w:trPr>
        <w:tc>
          <w:tcPr>
            <w:tcW w:w="5490" w:type="dxa"/>
            <w:tcBorders>
              <w:top w:val="single" w:sz="6" w:space="0" w:color="000000"/>
              <w:bottom w:val="single" w:sz="6" w:space="0" w:color="000000"/>
            </w:tcBorders>
            <w:hideMark/>
          </w:tcPr>
          <w:p w:rsidR="00E45F12" w:rsidRDefault="00EA1AEC">
            <w:pPr>
              <w:pStyle w:val="a3"/>
            </w:pPr>
            <w:r>
              <w:t>Обеспечение питанием учащихся и сотрудников образовательных организаций во время учебных занятий</w:t>
            </w:r>
            <w:r w:rsidRPr="001024BA">
              <w:t>*</w:t>
            </w:r>
            <w:r>
              <w:t>.</w:t>
            </w:r>
          </w:p>
          <w:p w:rsidR="00E45F12" w:rsidRDefault="00EA1AEC">
            <w:pPr>
              <w:pStyle w:val="a3"/>
            </w:pPr>
            <w:r>
              <w:t>Только если эти организации работают по общим основным образовательным программам. То есть организации дошкольного образования и начального, основного и среднего общего образования</w:t>
            </w:r>
          </w:p>
        </w:tc>
        <w:tc>
          <w:tcPr>
            <w:tcW w:w="2070" w:type="dxa"/>
            <w:tcBorders>
              <w:top w:val="single" w:sz="6" w:space="0" w:color="000000"/>
              <w:bottom w:val="single" w:sz="6" w:space="0" w:color="000000"/>
            </w:tcBorders>
            <w:hideMark/>
          </w:tcPr>
          <w:p w:rsidR="00E45F12" w:rsidRDefault="00EA1AEC">
            <w:pPr>
              <w:rPr>
                <w:rFonts w:eastAsia="Times New Roman"/>
              </w:rPr>
            </w:pPr>
            <w:r>
              <w:rPr>
                <w:rFonts w:eastAsia="Times New Roman"/>
              </w:rPr>
              <w:t>Любой способ оплаты</w:t>
            </w:r>
          </w:p>
        </w:tc>
        <w:tc>
          <w:tcPr>
            <w:tcW w:w="0" w:type="auto"/>
            <w:tcBorders>
              <w:top w:val="single" w:sz="6" w:space="0" w:color="000000"/>
              <w:bottom w:val="single" w:sz="6" w:space="0" w:color="000000"/>
            </w:tcBorders>
            <w:hideMark/>
          </w:tcPr>
          <w:p w:rsidR="00E45F12" w:rsidRDefault="00EA1AEC">
            <w:pPr>
              <w:pStyle w:val="a3"/>
            </w:pPr>
            <w:proofErr w:type="spellStart"/>
            <w:r w:rsidRPr="001024BA">
              <w:t>Абз</w:t>
            </w:r>
            <w:proofErr w:type="spellEnd"/>
            <w:r w:rsidRPr="001024BA">
              <w:t>. 5</w:t>
            </w:r>
            <w:r>
              <w:t xml:space="preserve"> п. 2 ст. 2 Закона от 22.05.2003 № 54-ФЗ</w:t>
            </w:r>
          </w:p>
          <w:p w:rsidR="00E45F12" w:rsidRDefault="00EA1AEC">
            <w:pPr>
              <w:pStyle w:val="a3"/>
            </w:pPr>
            <w:r w:rsidRPr="001024BA">
              <w:t>Ч. 3</w:t>
            </w:r>
            <w:r>
              <w:t xml:space="preserve"> ст. 12 Закона от 29.12.2012 № 273-ФЗ</w:t>
            </w:r>
          </w:p>
        </w:tc>
      </w:tr>
      <w:tr w:rsidR="00E45F12">
        <w:trPr>
          <w:divId w:val="1869831929"/>
        </w:trPr>
        <w:tc>
          <w:tcPr>
            <w:tcW w:w="5490" w:type="dxa"/>
            <w:tcBorders>
              <w:top w:val="single" w:sz="6" w:space="0" w:color="000000"/>
              <w:bottom w:val="single" w:sz="6" w:space="0" w:color="000000"/>
            </w:tcBorders>
            <w:hideMark/>
          </w:tcPr>
          <w:p w:rsidR="00E45F12" w:rsidRDefault="00EA1AEC">
            <w:pPr>
              <w:pStyle w:val="a3"/>
            </w:pPr>
            <w:r>
              <w:t>Продажа ценных бумаг</w:t>
            </w:r>
            <w:r>
              <w:rPr>
                <w:rStyle w:val="a4"/>
                <w:color w:val="0000FF"/>
                <w:u w:val="single"/>
              </w:rPr>
              <w:t>*</w:t>
            </w:r>
          </w:p>
        </w:tc>
        <w:tc>
          <w:tcPr>
            <w:tcW w:w="2070" w:type="dxa"/>
            <w:tcBorders>
              <w:top w:val="single" w:sz="6" w:space="0" w:color="000000"/>
              <w:bottom w:val="single" w:sz="6" w:space="0" w:color="000000"/>
            </w:tcBorders>
            <w:hideMark/>
          </w:tcPr>
          <w:p w:rsidR="00E45F12" w:rsidRDefault="00EA1AEC">
            <w:pPr>
              <w:rPr>
                <w:rFonts w:eastAsia="Times New Roman"/>
              </w:rPr>
            </w:pPr>
            <w:r>
              <w:rPr>
                <w:rFonts w:eastAsia="Times New Roman"/>
              </w:rPr>
              <w:t>Любой способ оплаты</w:t>
            </w:r>
          </w:p>
        </w:tc>
        <w:tc>
          <w:tcPr>
            <w:tcW w:w="0" w:type="auto"/>
            <w:tcBorders>
              <w:top w:val="single" w:sz="6" w:space="0" w:color="000000"/>
              <w:bottom w:val="single" w:sz="6" w:space="0" w:color="000000"/>
            </w:tcBorders>
            <w:hideMark/>
          </w:tcPr>
          <w:p w:rsidR="00E45F12" w:rsidRDefault="00EA1AEC">
            <w:pPr>
              <w:pStyle w:val="a3"/>
            </w:pPr>
            <w:proofErr w:type="spellStart"/>
            <w:r w:rsidRPr="001024BA">
              <w:t>Абз</w:t>
            </w:r>
            <w:proofErr w:type="spellEnd"/>
            <w:r w:rsidRPr="001024BA">
              <w:t>. 3</w:t>
            </w:r>
            <w:r>
              <w:t xml:space="preserve"> п. 2 ст. 2 Закона от 22.05.2003 № 54-ФЗ</w:t>
            </w:r>
          </w:p>
        </w:tc>
      </w:tr>
      <w:tr w:rsidR="00E45F12">
        <w:trPr>
          <w:divId w:val="1869831929"/>
        </w:trPr>
        <w:tc>
          <w:tcPr>
            <w:tcW w:w="5490" w:type="dxa"/>
            <w:tcBorders>
              <w:top w:val="single" w:sz="6" w:space="0" w:color="000000"/>
              <w:bottom w:val="single" w:sz="6" w:space="0" w:color="000000"/>
            </w:tcBorders>
            <w:hideMark/>
          </w:tcPr>
          <w:p w:rsidR="00E45F12" w:rsidRDefault="00EA1AEC">
            <w:pPr>
              <w:pStyle w:val="a3"/>
            </w:pPr>
            <w:r>
              <w:t>Прием стеклопосуды и утильсырья</w:t>
            </w:r>
            <w:r w:rsidRPr="001024BA">
              <w:t>*</w:t>
            </w:r>
            <w:r>
              <w:rPr>
                <w:rStyle w:val="a4"/>
              </w:rPr>
              <w:t>.</w:t>
            </w:r>
          </w:p>
          <w:p w:rsidR="00E45F12" w:rsidRDefault="00EA1AEC">
            <w:pPr>
              <w:pStyle w:val="a3"/>
            </w:pPr>
            <w:r>
              <w:t>За исключением металлолома, драгоценных металлов и камней</w:t>
            </w:r>
          </w:p>
        </w:tc>
        <w:tc>
          <w:tcPr>
            <w:tcW w:w="2070" w:type="dxa"/>
            <w:tcBorders>
              <w:top w:val="single" w:sz="6" w:space="0" w:color="000000"/>
              <w:bottom w:val="single" w:sz="6" w:space="0" w:color="000000"/>
            </w:tcBorders>
            <w:hideMark/>
          </w:tcPr>
          <w:p w:rsidR="00E45F12" w:rsidRDefault="00EA1AEC">
            <w:pPr>
              <w:rPr>
                <w:rFonts w:eastAsia="Times New Roman"/>
              </w:rPr>
            </w:pPr>
            <w:r>
              <w:rPr>
                <w:rFonts w:eastAsia="Times New Roman"/>
              </w:rPr>
              <w:t>Любой способ оплаты</w:t>
            </w:r>
          </w:p>
        </w:tc>
        <w:tc>
          <w:tcPr>
            <w:tcW w:w="0" w:type="auto"/>
            <w:tcBorders>
              <w:top w:val="single" w:sz="6" w:space="0" w:color="000000"/>
              <w:bottom w:val="single" w:sz="6" w:space="0" w:color="000000"/>
            </w:tcBorders>
            <w:hideMark/>
          </w:tcPr>
          <w:p w:rsidR="00E45F12" w:rsidRDefault="00EA1AEC">
            <w:pPr>
              <w:pStyle w:val="a3"/>
            </w:pPr>
            <w:proofErr w:type="spellStart"/>
            <w:r w:rsidRPr="001024BA">
              <w:t>Абз</w:t>
            </w:r>
            <w:proofErr w:type="spellEnd"/>
            <w:r w:rsidRPr="001024BA">
              <w:t>. 10</w:t>
            </w:r>
            <w:r>
              <w:t xml:space="preserve"> п. 2 ст. 2 Закона от 22.05.2003 № 54-ФЗ</w:t>
            </w:r>
          </w:p>
        </w:tc>
      </w:tr>
      <w:tr w:rsidR="00E45F12">
        <w:trPr>
          <w:divId w:val="1869831929"/>
        </w:trPr>
        <w:tc>
          <w:tcPr>
            <w:tcW w:w="5490" w:type="dxa"/>
            <w:tcBorders>
              <w:top w:val="single" w:sz="6" w:space="0" w:color="000000"/>
              <w:bottom w:val="single" w:sz="6" w:space="0" w:color="000000"/>
            </w:tcBorders>
            <w:hideMark/>
          </w:tcPr>
          <w:p w:rsidR="00E45F12" w:rsidRDefault="00EA1AEC">
            <w:pPr>
              <w:pStyle w:val="a3"/>
            </w:pPr>
            <w:r>
              <w:t>Оплата парковки, если все собранные средства в полном объеме перечисляются в бюджет</w:t>
            </w:r>
          </w:p>
        </w:tc>
        <w:tc>
          <w:tcPr>
            <w:tcW w:w="2070" w:type="dxa"/>
            <w:tcBorders>
              <w:top w:val="single" w:sz="6" w:space="0" w:color="000000"/>
              <w:bottom w:val="single" w:sz="6" w:space="0" w:color="000000"/>
            </w:tcBorders>
            <w:hideMark/>
          </w:tcPr>
          <w:p w:rsidR="00E45F12" w:rsidRDefault="00EA1AEC">
            <w:pPr>
              <w:rPr>
                <w:rFonts w:eastAsia="Times New Roman"/>
              </w:rPr>
            </w:pPr>
            <w:r>
              <w:rPr>
                <w:rFonts w:eastAsia="Times New Roman"/>
              </w:rPr>
              <w:t>Любой способ оплаты</w:t>
            </w:r>
          </w:p>
        </w:tc>
        <w:tc>
          <w:tcPr>
            <w:tcW w:w="0" w:type="auto"/>
            <w:tcBorders>
              <w:top w:val="single" w:sz="6" w:space="0" w:color="000000"/>
              <w:bottom w:val="single" w:sz="6" w:space="0" w:color="000000"/>
            </w:tcBorders>
            <w:hideMark/>
          </w:tcPr>
          <w:p w:rsidR="00E45F12" w:rsidRDefault="00EA1AEC">
            <w:pPr>
              <w:pStyle w:val="a3"/>
            </w:pPr>
            <w:r w:rsidRPr="001024BA">
              <w:t>П. 10</w:t>
            </w:r>
            <w:r>
              <w:t xml:space="preserve"> ст. 2 Закона от 22.05.2003 № 54-ФЗ</w:t>
            </w:r>
          </w:p>
        </w:tc>
      </w:tr>
    </w:tbl>
    <w:p w:rsidR="00E45F12" w:rsidRDefault="00EA1AEC">
      <w:pPr>
        <w:pStyle w:val="a3"/>
        <w:divId w:val="1361511927"/>
      </w:pPr>
      <w:r>
        <w:t>  </w:t>
      </w:r>
      <w:r w:rsidRPr="001024BA">
        <w:t>*</w:t>
      </w:r>
      <w:r>
        <w:t xml:space="preserve"> За исключением организаций и индивидуальных предпринимателей, которые используют для расчетов </w:t>
      </w:r>
      <w:r w:rsidRPr="001024BA">
        <w:t>автоматическое устройство (платежный терминал)</w:t>
      </w:r>
      <w:r>
        <w:t xml:space="preserve">, а также торгуют подакцизными товарами. Это следует из </w:t>
      </w:r>
      <w:r w:rsidRPr="001024BA">
        <w:t>пункта 8</w:t>
      </w:r>
      <w:r>
        <w:t xml:space="preserve"> статьи 2 Закона от 22.05.2003 № 54-ФЗ.</w:t>
      </w:r>
    </w:p>
    <w:p w:rsidR="00EA1AEC" w:rsidRDefault="00EA1AEC">
      <w:pPr>
        <w:divId w:val="1516074179"/>
        <w:rPr>
          <w:rFonts w:ascii="Arial" w:eastAsia="Times New Roman" w:hAnsi="Arial" w:cs="Arial"/>
          <w:sz w:val="20"/>
          <w:szCs w:val="20"/>
        </w:rPr>
      </w:pPr>
    </w:p>
    <w:sectPr w:rsidR="00EA1A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71FD"/>
    <w:multiLevelType w:val="multilevel"/>
    <w:tmpl w:val="6EFC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94E46"/>
    <w:multiLevelType w:val="multilevel"/>
    <w:tmpl w:val="588EA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55584A"/>
    <w:multiLevelType w:val="multilevel"/>
    <w:tmpl w:val="9322F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AC40D8"/>
    <w:multiLevelType w:val="multilevel"/>
    <w:tmpl w:val="C1D24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485341"/>
    <w:multiLevelType w:val="multilevel"/>
    <w:tmpl w:val="7990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0A2464"/>
    <w:multiLevelType w:val="multilevel"/>
    <w:tmpl w:val="8FAC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153DCF"/>
    <w:multiLevelType w:val="multilevel"/>
    <w:tmpl w:val="D32AA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EF36D9"/>
    <w:multiLevelType w:val="multilevel"/>
    <w:tmpl w:val="CF76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A830BA"/>
    <w:multiLevelType w:val="multilevel"/>
    <w:tmpl w:val="3250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8"/>
  </w:num>
  <w:num w:numId="5">
    <w:abstractNumId w:val="7"/>
  </w:num>
  <w:num w:numId="6">
    <w:abstractNumId w:val="3"/>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4F5BBF"/>
    <w:rsid w:val="001024BA"/>
    <w:rsid w:val="004F5BBF"/>
    <w:rsid w:val="007065A9"/>
    <w:rsid w:val="00E45F12"/>
    <w:rsid w:val="00EA1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before="100" w:beforeAutospacing="1" w:after="100" w:afterAutospacing="1"/>
      <w:ind w:right="357"/>
    </w:pPr>
  </w:style>
  <w:style w:type="paragraph" w:customStyle="1" w:styleId="references">
    <w:name w:val="references"/>
    <w:basedOn w:val="a"/>
    <w:pPr>
      <w:spacing w:before="100" w:beforeAutospacing="1" w:after="100" w:afterAutospacing="1"/>
    </w:pPr>
    <w:rPr>
      <w:vanish/>
    </w:rPr>
  </w:style>
  <w:style w:type="paragraph" w:customStyle="1" w:styleId="11">
    <w:name w:val="Нижний колонтитул1"/>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customStyle="1" w:styleId="doc-tooltip">
    <w:name w:val="doc-tooltip"/>
    <w:basedOn w:val="a"/>
    <w:pPr>
      <w:spacing w:before="100" w:beforeAutospacing="1" w:after="100" w:afterAutospacing="1"/>
    </w:pPr>
    <w:rPr>
      <w:vanish/>
    </w:rPr>
  </w:style>
  <w:style w:type="paragraph" w:customStyle="1" w:styleId="doc-notes">
    <w:name w:val="doc-notes"/>
    <w:basedOn w:val="a"/>
    <w:pPr>
      <w:spacing w:before="100" w:beforeAutospacing="1" w:after="100" w:afterAutospacing="1"/>
    </w:pPr>
    <w:rPr>
      <w:vanish/>
    </w:rPr>
  </w:style>
  <w:style w:type="paragraph" w:customStyle="1" w:styleId="doc-columnsitem-title-calendar">
    <w:name w:val="doc-columns__item-title-calendar"/>
    <w:basedOn w:val="a"/>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pPr>
      <w:spacing w:before="60" w:after="180"/>
    </w:pPr>
  </w:style>
  <w:style w:type="character" w:customStyle="1" w:styleId="storno">
    <w:name w:val="storno"/>
    <w:basedOn w:val="a0"/>
    <w:rPr>
      <w:bdr w:val="single" w:sz="6" w:space="0" w:color="000000" w:frame="1"/>
    </w:rPr>
  </w:style>
  <w:style w:type="character" w:customStyle="1" w:styleId="incut-head-control">
    <w:name w:val="incut-head-control"/>
    <w:basedOn w:val="a0"/>
    <w:rPr>
      <w:rFonts w:ascii="Helvetica" w:hAnsi="Helvetica" w:cs="Helvetica" w:hint="default"/>
      <w:b/>
      <w:bCs/>
      <w:sz w:val="21"/>
      <w:szCs w:val="21"/>
    </w:rPr>
  </w:style>
  <w:style w:type="paragraph" w:customStyle="1" w:styleId="content2">
    <w:name w:val="content2"/>
    <w:basedOn w:val="a"/>
    <w:pPr>
      <w:spacing w:before="100" w:beforeAutospacing="1" w:after="100" w:afterAutospacing="1"/>
    </w:pPr>
    <w:rPr>
      <w:sz w:val="21"/>
      <w:szCs w:val="21"/>
    </w:rPr>
  </w:style>
  <w:style w:type="paragraph" w:customStyle="1" w:styleId="printredaction-line">
    <w:name w:val="print_redaction-line"/>
    <w:basedOn w:val="a"/>
    <w:pPr>
      <w:spacing w:before="100" w:beforeAutospacing="1" w:after="100" w:afterAutospacing="1"/>
    </w:pPr>
  </w:style>
  <w:style w:type="character" w:customStyle="1" w:styleId="expired">
    <w:name w:val="expired"/>
    <w:basedOn w:val="a0"/>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pPr>
      <w:spacing w:before="100" w:beforeAutospacing="1" w:after="100" w:afterAutospacing="1"/>
    </w:pPr>
  </w:style>
  <w:style w:type="character" w:styleId="a4">
    <w:name w:val="Strong"/>
    <w:basedOn w:val="a0"/>
    <w:uiPriority w:val="22"/>
    <w:qFormat/>
    <w:rPr>
      <w:b/>
      <w:bCs/>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before="100" w:beforeAutospacing="1" w:after="100" w:afterAutospacing="1"/>
      <w:ind w:right="357"/>
    </w:pPr>
  </w:style>
  <w:style w:type="paragraph" w:customStyle="1" w:styleId="references">
    <w:name w:val="references"/>
    <w:basedOn w:val="a"/>
    <w:pPr>
      <w:spacing w:before="100" w:beforeAutospacing="1" w:after="100" w:afterAutospacing="1"/>
    </w:pPr>
    <w:rPr>
      <w:vanish/>
    </w:rPr>
  </w:style>
  <w:style w:type="paragraph" w:customStyle="1" w:styleId="11">
    <w:name w:val="Нижний колонтитул1"/>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customStyle="1" w:styleId="doc-tooltip">
    <w:name w:val="doc-tooltip"/>
    <w:basedOn w:val="a"/>
    <w:pPr>
      <w:spacing w:before="100" w:beforeAutospacing="1" w:after="100" w:afterAutospacing="1"/>
    </w:pPr>
    <w:rPr>
      <w:vanish/>
    </w:rPr>
  </w:style>
  <w:style w:type="paragraph" w:customStyle="1" w:styleId="doc-notes">
    <w:name w:val="doc-notes"/>
    <w:basedOn w:val="a"/>
    <w:pPr>
      <w:spacing w:before="100" w:beforeAutospacing="1" w:after="100" w:afterAutospacing="1"/>
    </w:pPr>
    <w:rPr>
      <w:vanish/>
    </w:rPr>
  </w:style>
  <w:style w:type="paragraph" w:customStyle="1" w:styleId="doc-columnsitem-title-calendar">
    <w:name w:val="doc-columns__item-title-calendar"/>
    <w:basedOn w:val="a"/>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pPr>
      <w:spacing w:before="60" w:after="180"/>
    </w:pPr>
  </w:style>
  <w:style w:type="character" w:customStyle="1" w:styleId="storno">
    <w:name w:val="storno"/>
    <w:basedOn w:val="a0"/>
    <w:rPr>
      <w:bdr w:val="single" w:sz="6" w:space="0" w:color="000000" w:frame="1"/>
    </w:rPr>
  </w:style>
  <w:style w:type="character" w:customStyle="1" w:styleId="incut-head-control">
    <w:name w:val="incut-head-control"/>
    <w:basedOn w:val="a0"/>
    <w:rPr>
      <w:rFonts w:ascii="Helvetica" w:hAnsi="Helvetica" w:cs="Helvetica" w:hint="default"/>
      <w:b/>
      <w:bCs/>
      <w:sz w:val="21"/>
      <w:szCs w:val="21"/>
    </w:rPr>
  </w:style>
  <w:style w:type="paragraph" w:customStyle="1" w:styleId="content2">
    <w:name w:val="content2"/>
    <w:basedOn w:val="a"/>
    <w:pPr>
      <w:spacing w:before="100" w:beforeAutospacing="1" w:after="100" w:afterAutospacing="1"/>
    </w:pPr>
    <w:rPr>
      <w:sz w:val="21"/>
      <w:szCs w:val="21"/>
    </w:rPr>
  </w:style>
  <w:style w:type="paragraph" w:customStyle="1" w:styleId="printredaction-line">
    <w:name w:val="print_redaction-line"/>
    <w:basedOn w:val="a"/>
    <w:pPr>
      <w:spacing w:before="100" w:beforeAutospacing="1" w:after="100" w:afterAutospacing="1"/>
    </w:pPr>
  </w:style>
  <w:style w:type="character" w:customStyle="1" w:styleId="expired">
    <w:name w:val="expired"/>
    <w:basedOn w:val="a0"/>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pPr>
      <w:spacing w:before="100" w:beforeAutospacing="1" w:after="100" w:afterAutospacing="1"/>
    </w:pPr>
  </w:style>
  <w:style w:type="character" w:styleId="a4">
    <w:name w:val="Strong"/>
    <w:basedOn w:val="a0"/>
    <w:uiPriority w:val="22"/>
    <w:qFormat/>
    <w:rPr>
      <w:b/>
      <w:bCs/>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74179">
      <w:marLeft w:val="0"/>
      <w:marRight w:val="0"/>
      <w:marTop w:val="750"/>
      <w:marBottom w:val="0"/>
      <w:divBdr>
        <w:top w:val="none" w:sz="0" w:space="0" w:color="auto"/>
        <w:left w:val="none" w:sz="0" w:space="0" w:color="auto"/>
        <w:bottom w:val="none" w:sz="0" w:space="0" w:color="auto"/>
        <w:right w:val="none" w:sz="0" w:space="0" w:color="auto"/>
      </w:divBdr>
    </w:div>
    <w:div w:id="1751779764">
      <w:marLeft w:val="0"/>
      <w:marRight w:val="3"/>
      <w:marTop w:val="0"/>
      <w:marBottom w:val="0"/>
      <w:divBdr>
        <w:top w:val="none" w:sz="0" w:space="0" w:color="auto"/>
        <w:left w:val="none" w:sz="0" w:space="0" w:color="auto"/>
        <w:bottom w:val="none" w:sz="0" w:space="0" w:color="auto"/>
        <w:right w:val="none" w:sz="0" w:space="0" w:color="auto"/>
      </w:divBdr>
      <w:divsChild>
        <w:div w:id="1361511927">
          <w:marLeft w:val="0"/>
          <w:marRight w:val="0"/>
          <w:marTop w:val="465"/>
          <w:marBottom w:val="0"/>
          <w:divBdr>
            <w:top w:val="none" w:sz="0" w:space="0" w:color="auto"/>
            <w:left w:val="none" w:sz="0" w:space="0" w:color="auto"/>
            <w:bottom w:val="none" w:sz="0" w:space="0" w:color="auto"/>
            <w:right w:val="none" w:sz="0" w:space="0" w:color="auto"/>
          </w:divBdr>
          <w:divsChild>
            <w:div w:id="946541131">
              <w:marLeft w:val="0"/>
              <w:marRight w:val="0"/>
              <w:marTop w:val="0"/>
              <w:marBottom w:val="0"/>
              <w:divBdr>
                <w:top w:val="none" w:sz="0" w:space="0" w:color="auto"/>
                <w:left w:val="none" w:sz="0" w:space="0" w:color="auto"/>
                <w:bottom w:val="none" w:sz="0" w:space="0" w:color="auto"/>
                <w:right w:val="none" w:sz="0" w:space="0" w:color="auto"/>
              </w:divBdr>
              <w:divsChild>
                <w:div w:id="1687632788">
                  <w:marLeft w:val="0"/>
                  <w:marRight w:val="0"/>
                  <w:marTop w:val="0"/>
                  <w:marBottom w:val="0"/>
                  <w:divBdr>
                    <w:top w:val="none" w:sz="0" w:space="0" w:color="auto"/>
                    <w:left w:val="none" w:sz="0" w:space="0" w:color="auto"/>
                    <w:bottom w:val="none" w:sz="0" w:space="0" w:color="auto"/>
                    <w:right w:val="none" w:sz="0" w:space="0" w:color="auto"/>
                  </w:divBdr>
                  <w:divsChild>
                    <w:div w:id="342829628">
                      <w:marLeft w:val="0"/>
                      <w:marRight w:val="0"/>
                      <w:marTop w:val="0"/>
                      <w:marBottom w:val="0"/>
                      <w:divBdr>
                        <w:top w:val="none" w:sz="0" w:space="0" w:color="auto"/>
                        <w:left w:val="none" w:sz="0" w:space="0" w:color="auto"/>
                        <w:bottom w:val="none" w:sz="0" w:space="0" w:color="auto"/>
                        <w:right w:val="none" w:sz="0" w:space="0" w:color="auto"/>
                      </w:divBdr>
                      <w:divsChild>
                        <w:div w:id="1869831929">
                          <w:marLeft w:val="0"/>
                          <w:marRight w:val="0"/>
                          <w:marTop w:val="0"/>
                          <w:marBottom w:val="0"/>
                          <w:divBdr>
                            <w:top w:val="none" w:sz="0" w:space="0" w:color="auto"/>
                            <w:left w:val="none" w:sz="0" w:space="0" w:color="auto"/>
                            <w:bottom w:val="none" w:sz="0" w:space="0" w:color="auto"/>
                            <w:right w:val="none" w:sz="0" w:space="0" w:color="auto"/>
                          </w:divBdr>
                          <w:divsChild>
                            <w:div w:id="458689831">
                              <w:marLeft w:val="0"/>
                              <w:marRight w:val="0"/>
                              <w:marTop w:val="0"/>
                              <w:marBottom w:val="0"/>
                              <w:divBdr>
                                <w:top w:val="none" w:sz="0" w:space="0" w:color="auto"/>
                                <w:left w:val="none" w:sz="0" w:space="0" w:color="auto"/>
                                <w:bottom w:val="none" w:sz="0" w:space="0" w:color="auto"/>
                                <w:right w:val="none" w:sz="0" w:space="0" w:color="auto"/>
                              </w:divBdr>
                              <w:divsChild>
                                <w:div w:id="7806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12E27-FBCC-4195-9B75-86D16EA38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2386</Words>
  <Characters>13604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Данилова Наталья</dc:creator>
  <cp:lastModifiedBy>vasca</cp:lastModifiedBy>
  <cp:revision>2</cp:revision>
  <dcterms:created xsi:type="dcterms:W3CDTF">2021-02-10T12:57:00Z</dcterms:created>
  <dcterms:modified xsi:type="dcterms:W3CDTF">2021-02-10T12:57:00Z</dcterms:modified>
</cp:coreProperties>
</file>